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607A4" w14:textId="2FF68B04" w:rsidR="002327EB" w:rsidRPr="009728E3" w:rsidRDefault="009728E3" w:rsidP="009728E3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 w14:anchorId="19FC4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4.55pt;margin-top:-10.9pt;width:510pt;height:10in;z-index:251659264;mso-position-horizontal-relative:text;mso-position-vertical-relative:text;mso-width-relative:page;mso-height-relative:page" wrapcoords="-32 0 -32 21555 21600 21555 21600 0 -32 0">
            <v:imagedata r:id="rId9" o:title=""/>
            <w10:wrap type="tight"/>
          </v:shape>
          <o:OLEObject Type="Embed" ProgID="AcroExch.Document.DC" ShapeID="_x0000_s1026" DrawAspect="Content" ObjectID="_1805879072" r:id="rId10"/>
        </w:pict>
      </w:r>
    </w:p>
    <w:p w14:paraId="203FEE79" w14:textId="77777777" w:rsidR="009728E3" w:rsidRDefault="009728E3" w:rsidP="00811497">
      <w:pPr>
        <w:jc w:val="center"/>
        <w:rPr>
          <w:b/>
        </w:rPr>
      </w:pPr>
    </w:p>
    <w:p w14:paraId="4FAC5F83" w14:textId="77777777" w:rsidR="009728E3" w:rsidRDefault="009728E3" w:rsidP="00811497">
      <w:pPr>
        <w:jc w:val="center"/>
        <w:rPr>
          <w:b/>
        </w:rPr>
      </w:pPr>
    </w:p>
    <w:p w14:paraId="22D91057" w14:textId="77777777" w:rsidR="009728E3" w:rsidRDefault="009728E3" w:rsidP="00811497">
      <w:pPr>
        <w:jc w:val="center"/>
        <w:rPr>
          <w:b/>
        </w:rPr>
      </w:pPr>
    </w:p>
    <w:p w14:paraId="50F8C459" w14:textId="53CACDCD" w:rsidR="00BD7CB7" w:rsidRPr="003E79D8" w:rsidRDefault="00A71AE6" w:rsidP="00811497">
      <w:pPr>
        <w:jc w:val="center"/>
        <w:rPr>
          <w:b/>
        </w:rPr>
      </w:pPr>
      <w:bookmarkStart w:id="0" w:name="_GoBack"/>
      <w:bookmarkEnd w:id="0"/>
      <w:r w:rsidRPr="003E79D8">
        <w:rPr>
          <w:b/>
        </w:rPr>
        <w:t>I. Общая характеристика образовательного учреждения.</w:t>
      </w:r>
    </w:p>
    <w:p w14:paraId="72917A0C" w14:textId="77777777" w:rsidR="00A71AE6" w:rsidRPr="003E79D8" w:rsidRDefault="00A71AE6" w:rsidP="00E42300">
      <w:pPr>
        <w:jc w:val="both"/>
      </w:pPr>
    </w:p>
    <w:p w14:paraId="520417E4" w14:textId="77777777" w:rsidR="00902D46" w:rsidRPr="003E79D8" w:rsidRDefault="00902D46" w:rsidP="00FA1EFC">
      <w:pPr>
        <w:spacing w:before="120" w:after="120"/>
        <w:jc w:val="both"/>
      </w:pPr>
      <w:r w:rsidRPr="003E79D8">
        <w:t>    Муниципальное каз</w:t>
      </w:r>
      <w:r w:rsidR="00745CDC">
        <w:t>е</w:t>
      </w:r>
      <w:r w:rsidRPr="003E79D8">
        <w:t xml:space="preserve">нное дошкольное образовательное учреждение </w:t>
      </w:r>
      <w:r w:rsidR="00E81457">
        <w:t>«Д</w:t>
      </w:r>
      <w:r w:rsidRPr="003E79D8">
        <w:t xml:space="preserve">етский сад </w:t>
      </w:r>
      <w:r w:rsidR="00D02AC8" w:rsidRPr="003E79D8">
        <w:t>№ 1 «Звездочка» г.</w:t>
      </w:r>
      <w:r w:rsidR="003E79D8" w:rsidRPr="003E79D8">
        <w:t xml:space="preserve"> </w:t>
      </w:r>
      <w:r w:rsidR="00D02AC8" w:rsidRPr="003E79D8">
        <w:t>Калач-на-Дону</w:t>
      </w:r>
      <w:r w:rsidR="00E81457">
        <w:t>»</w:t>
      </w:r>
      <w:r w:rsidR="00D02AC8" w:rsidRPr="003E79D8">
        <w:t xml:space="preserve"> Волгоградской области</w:t>
      </w:r>
      <w:r w:rsidRPr="003E79D8">
        <w:t xml:space="preserve"> (далее - МКДОУ) введено в эксплу</w:t>
      </w:r>
      <w:r w:rsidR="00D02AC8" w:rsidRPr="003E79D8">
        <w:t>атацию с 1961</w:t>
      </w:r>
      <w:r w:rsidRPr="003E79D8">
        <w:t xml:space="preserve"> года. </w:t>
      </w:r>
      <w:r w:rsidR="00D02AC8" w:rsidRPr="003E79D8">
        <w:t>С 30.12.2015 года присоединен филиал МКДОУ «Детский сад «Березка» х.</w:t>
      </w:r>
      <w:r w:rsidR="00E81457">
        <w:t xml:space="preserve"> </w:t>
      </w:r>
      <w:proofErr w:type="spellStart"/>
      <w:r w:rsidR="00D02AC8" w:rsidRPr="003E79D8">
        <w:t>Пятизбянский</w:t>
      </w:r>
      <w:proofErr w:type="spellEnd"/>
      <w:r w:rsidR="00D02AC8" w:rsidRPr="003E79D8">
        <w:t>»,</w:t>
      </w:r>
      <w:r w:rsidR="0096288C" w:rsidRPr="003E79D8">
        <w:t xml:space="preserve"> с 10.03.2016 года присоединен МКДОУ «Детский сад № 2 «Колокольчик» г.</w:t>
      </w:r>
      <w:r w:rsidR="003E79D8" w:rsidRPr="003E79D8">
        <w:t xml:space="preserve"> </w:t>
      </w:r>
      <w:r w:rsidR="0096288C" w:rsidRPr="003E79D8">
        <w:t>Калач-на-Дону»</w:t>
      </w:r>
    </w:p>
    <w:p w14:paraId="021577A6" w14:textId="25F74A35" w:rsidR="00D82E33" w:rsidRPr="00B511D9" w:rsidRDefault="00D82E33" w:rsidP="00B511D9">
      <w:pPr>
        <w:jc w:val="both"/>
      </w:pPr>
      <w:r w:rsidRPr="00B511D9">
        <w:t xml:space="preserve">Дошкольное учреждение осуществляет свою деятельность в соответствии c </w:t>
      </w:r>
      <w:hyperlink r:id="rId11" w:anchor="/document/99/902389617/" w:history="1">
        <w:r w:rsidR="00B511D9" w:rsidRPr="002327EB">
          <w:rPr>
            <w:rStyle w:val="ac"/>
            <w:color w:val="auto"/>
          </w:rPr>
          <w:t>Федеральным законом от 29.12.2012 № 273-ФЗ</w:t>
        </w:r>
      </w:hyperlink>
      <w:r w:rsidR="00B511D9" w:rsidRPr="002327EB">
        <w:t> «Об образовании в Российской Федерации»</w:t>
      </w:r>
      <w:r w:rsidRPr="002327EB">
        <w:t>,  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 приказом Министерства образования и науки РФ от 30.08.2013г. № 1014</w:t>
      </w:r>
      <w:r w:rsidR="00B511D9" w:rsidRPr="002327EB">
        <w:t xml:space="preserve">, </w:t>
      </w:r>
      <w:hyperlink r:id="rId12" w:anchor="/document/99/499057887/" w:history="1">
        <w:r w:rsidR="00B511D9" w:rsidRPr="002327EB">
          <w:rPr>
            <w:rStyle w:val="ac"/>
            <w:color w:val="auto"/>
          </w:rPr>
          <w:t>ФГОС дошкольного образовани</w:t>
        </w:r>
      </w:hyperlink>
      <w:hyperlink r:id="rId13" w:anchor="/document/99/499057887/" w:history="1">
        <w:r w:rsidR="00B511D9" w:rsidRPr="002327EB">
          <w:rPr>
            <w:rStyle w:val="ac"/>
            <w:color w:val="auto"/>
          </w:rPr>
          <w:t>я</w:t>
        </w:r>
      </w:hyperlink>
      <w:r w:rsidR="00B511D9" w:rsidRPr="002327EB">
        <w:t>, </w:t>
      </w:r>
      <w:r w:rsidR="008A15C2" w:rsidRPr="008A15C2">
        <w:rPr>
          <w:u w:val="single"/>
          <w:shd w:val="clear" w:color="auto" w:fill="FFFFFF"/>
        </w:rPr>
        <w:t>СанПиН 1.2.3685-21</w:t>
      </w:r>
      <w:r w:rsidR="008A15C2" w:rsidRPr="008A15C2">
        <w:rPr>
          <w:shd w:val="clear" w:color="auto" w:fill="FFFFFF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</w:t>
      </w:r>
      <w:r w:rsidR="00B511D9">
        <w:t xml:space="preserve">, </w:t>
      </w:r>
      <w:r w:rsidRPr="00B511D9">
        <w:t>Уставом МКДОУ, Типовым положением о дошкольном образовательном учреждении, утвержденным  приказом Министерства образования и науки РФ от 27.10.2011г. № 2562, Федеральным законом «Об основных гарантиях прав ребёнка Российской Федерации», Конвенцией ООН о правах ребёнка.</w:t>
      </w:r>
    </w:p>
    <w:p w14:paraId="4A05ABD7" w14:textId="31302ECA" w:rsidR="0068104D" w:rsidRDefault="00B511D9" w:rsidP="00B511D9">
      <w:pPr>
        <w:jc w:val="both"/>
      </w:pPr>
      <w:r w:rsidRPr="00B511D9">
        <w:t xml:space="preserve"> 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</w:r>
      <w:hyperlink r:id="rId14" w:anchor="/document/99/499057887/" w:history="1">
        <w:r w:rsidRPr="000E66E2">
          <w:rPr>
            <w:rStyle w:val="ac"/>
            <w:color w:val="auto"/>
            <w:u w:val="none"/>
          </w:rPr>
          <w:t>ФГОС дошкольного образования</w:t>
        </w:r>
      </w:hyperlink>
      <w:r w:rsidRPr="002327EB">
        <w:t> </w:t>
      </w:r>
      <w:r w:rsidRPr="00B511D9">
        <w:t>с учетом примерной образовательной программы дошкольного образования, санитарно-эпидемиологическими правилами и нормативами.</w:t>
      </w:r>
    </w:p>
    <w:p w14:paraId="55DEBEAA" w14:textId="5E4B4AE6" w:rsidR="000E66E2" w:rsidRPr="000E66E2" w:rsidRDefault="000E66E2" w:rsidP="000E66E2">
      <w:r>
        <w:t xml:space="preserve"> </w:t>
      </w:r>
      <w:r w:rsidRPr="000E66E2">
        <w:t>Цель деятельности Детского сада – осуществление образовательной деятельности по</w:t>
      </w:r>
      <w:r>
        <w:t xml:space="preserve"> </w:t>
      </w:r>
      <w:r w:rsidRPr="000E66E2">
        <w:t>реализации образовательных программ дошкольного образования.</w:t>
      </w:r>
    </w:p>
    <w:p w14:paraId="4A541FB1" w14:textId="3FEB2567" w:rsidR="000E66E2" w:rsidRPr="000E66E2" w:rsidRDefault="000E66E2" w:rsidP="000E66E2">
      <w:r>
        <w:t xml:space="preserve"> </w:t>
      </w:r>
      <w:r w:rsidRPr="000E66E2">
        <w:t>Предметом деятельности Детского сада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</w:r>
      <w:r>
        <w:t xml:space="preserve"> </w:t>
      </w:r>
      <w:r w:rsidRPr="000E66E2">
        <w:t>воспитанников.</w:t>
      </w:r>
    </w:p>
    <w:p w14:paraId="0C9BCB6A" w14:textId="199EA36D" w:rsidR="000C02AC" w:rsidRPr="00562A82" w:rsidRDefault="000E66E2" w:rsidP="00562A82">
      <w:r>
        <w:t xml:space="preserve"> </w:t>
      </w:r>
      <w:r w:rsidR="00B511D9" w:rsidRPr="00562A82">
        <w:t xml:space="preserve">Детский сад посещают </w:t>
      </w:r>
      <w:r w:rsidR="008A15C2">
        <w:t>1</w:t>
      </w:r>
      <w:r w:rsidR="00063087">
        <w:t>84</w:t>
      </w:r>
      <w:r w:rsidR="00AB2739">
        <w:t xml:space="preserve"> </w:t>
      </w:r>
      <w:r w:rsidR="00B511D9" w:rsidRPr="00562A82">
        <w:t>воспитанника в возрасте от 1,5 до 7 лет. В Детском саду сформировано 8 групп общеразвивающей направленности. Из них:</w:t>
      </w:r>
    </w:p>
    <w:p w14:paraId="6E90DD91" w14:textId="35DA3B04" w:rsidR="00486700" w:rsidRDefault="00F22DB7" w:rsidP="00063087">
      <w:pPr>
        <w:pStyle w:val="1"/>
        <w:numPr>
          <w:ilvl w:val="0"/>
          <w:numId w:val="6"/>
        </w:numPr>
        <w:spacing w:before="0" w:beforeAutospacing="0" w:after="0" w:afterAutospacing="0"/>
        <w:jc w:val="both"/>
      </w:pPr>
      <w:r>
        <w:t>2 г</w:t>
      </w:r>
      <w:r w:rsidR="00486700">
        <w:t>рупп</w:t>
      </w:r>
      <w:r w:rsidR="00D34FD7">
        <w:t>ы</w:t>
      </w:r>
      <w:r w:rsidR="00486700">
        <w:t xml:space="preserve"> раннего возраста №</w:t>
      </w:r>
      <w:r w:rsidR="008F5F32">
        <w:t xml:space="preserve"> </w:t>
      </w:r>
      <w:r w:rsidR="00486700">
        <w:t>1</w:t>
      </w:r>
      <w:r w:rsidR="00632C95">
        <w:t>,7</w:t>
      </w:r>
      <w:r w:rsidR="00486700">
        <w:t xml:space="preserve"> (</w:t>
      </w:r>
      <w:r w:rsidR="000E66E2">
        <w:t>от</w:t>
      </w:r>
      <w:r w:rsidR="00486700">
        <w:t xml:space="preserve"> </w:t>
      </w:r>
      <w:r w:rsidR="00486700" w:rsidRPr="003E79D8">
        <w:t>1,</w:t>
      </w:r>
      <w:r w:rsidR="00562A82" w:rsidRPr="003E79D8">
        <w:t xml:space="preserve">5 </w:t>
      </w:r>
      <w:r w:rsidR="00562A82">
        <w:t>до</w:t>
      </w:r>
      <w:r w:rsidR="00486700">
        <w:t xml:space="preserve"> 3 лет)</w:t>
      </w:r>
      <w:r w:rsidR="000E66E2">
        <w:t xml:space="preserve"> – 4</w:t>
      </w:r>
      <w:r w:rsidR="00392DBD">
        <w:t>0</w:t>
      </w:r>
      <w:r w:rsidR="000E66E2">
        <w:t xml:space="preserve"> воспитанник</w:t>
      </w:r>
      <w:r w:rsidR="00063087">
        <w:t>ов</w:t>
      </w:r>
      <w:r w:rsidR="000E66E2">
        <w:t>;</w:t>
      </w:r>
    </w:p>
    <w:p w14:paraId="7DDD36EC" w14:textId="056097D6" w:rsidR="00063087" w:rsidRPr="003E79D8" w:rsidRDefault="00063087" w:rsidP="00063087">
      <w:pPr>
        <w:pStyle w:val="1"/>
        <w:numPr>
          <w:ilvl w:val="0"/>
          <w:numId w:val="6"/>
        </w:numPr>
        <w:spacing w:before="0" w:beforeAutospacing="0" w:after="0" w:afterAutospacing="0"/>
        <w:jc w:val="both"/>
      </w:pPr>
      <w:r>
        <w:rPr>
          <w:lang w:val="en-US"/>
        </w:rPr>
        <w:t>II</w:t>
      </w:r>
      <w:r w:rsidRPr="00AB2739">
        <w:t xml:space="preserve"> </w:t>
      </w:r>
      <w:r>
        <w:t>младшая</w:t>
      </w:r>
      <w:r w:rsidRPr="003E79D8">
        <w:t> </w:t>
      </w:r>
      <w:r>
        <w:t xml:space="preserve">группа № 5 </w:t>
      </w:r>
      <w:r w:rsidRPr="003E79D8">
        <w:t>(</w:t>
      </w:r>
      <w:r>
        <w:t>от</w:t>
      </w:r>
      <w:r w:rsidRPr="003E79D8">
        <w:t> 3 до 4 лет)</w:t>
      </w:r>
      <w:r w:rsidRPr="000E66E2">
        <w:t xml:space="preserve"> </w:t>
      </w:r>
      <w:r w:rsidRPr="003E79D8">
        <w:t xml:space="preserve">- </w:t>
      </w:r>
      <w:r>
        <w:t>27</w:t>
      </w:r>
      <w:r w:rsidRPr="003E79D8">
        <w:t xml:space="preserve"> воспитанник</w:t>
      </w:r>
      <w:r>
        <w:t>ов</w:t>
      </w:r>
      <w:r w:rsidRPr="003E79D8">
        <w:t xml:space="preserve">; </w:t>
      </w:r>
    </w:p>
    <w:p w14:paraId="22DBB800" w14:textId="2AB28555" w:rsidR="00063087" w:rsidRPr="003E79D8" w:rsidRDefault="00063087" w:rsidP="00063087">
      <w:pPr>
        <w:pStyle w:val="1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Средняя </w:t>
      </w:r>
      <w:r w:rsidRPr="003E79D8">
        <w:t>группа</w:t>
      </w:r>
      <w:r>
        <w:t xml:space="preserve"> № 4 </w:t>
      </w:r>
      <w:r w:rsidRPr="003E79D8">
        <w:t>(</w:t>
      </w:r>
      <w:r>
        <w:t xml:space="preserve">от </w:t>
      </w:r>
      <w:r w:rsidRPr="003E79D8">
        <w:t>4 до 5 лет)</w:t>
      </w:r>
      <w:r w:rsidRPr="000E66E2">
        <w:t xml:space="preserve"> </w:t>
      </w:r>
      <w:r>
        <w:t>- 27</w:t>
      </w:r>
      <w:r w:rsidRPr="003E79D8">
        <w:t xml:space="preserve"> воспитанник</w:t>
      </w:r>
      <w:r>
        <w:t>ов</w:t>
      </w:r>
      <w:r w:rsidRPr="003E79D8">
        <w:t xml:space="preserve">; </w:t>
      </w:r>
      <w:r w:rsidRPr="003E79D8">
        <w:softHyphen/>
      </w:r>
    </w:p>
    <w:p w14:paraId="7D99519F" w14:textId="1EF0208F" w:rsidR="00063087" w:rsidRDefault="00063087" w:rsidP="00063087">
      <w:pPr>
        <w:pStyle w:val="1"/>
        <w:numPr>
          <w:ilvl w:val="0"/>
          <w:numId w:val="6"/>
        </w:numPr>
        <w:spacing w:before="0" w:beforeAutospacing="0" w:after="0" w:afterAutospacing="0"/>
        <w:jc w:val="both"/>
      </w:pPr>
      <w:r>
        <w:t>С</w:t>
      </w:r>
      <w:r w:rsidRPr="003E79D8">
        <w:t>тарш</w:t>
      </w:r>
      <w:r>
        <w:t>ая</w:t>
      </w:r>
      <w:r w:rsidRPr="003E79D8">
        <w:t xml:space="preserve"> групп</w:t>
      </w:r>
      <w:r>
        <w:t xml:space="preserve">а № 6 </w:t>
      </w:r>
      <w:r w:rsidRPr="003E79D8">
        <w:t>(</w:t>
      </w:r>
      <w:r>
        <w:t>от</w:t>
      </w:r>
      <w:r w:rsidRPr="003E79D8">
        <w:t> 5 до 6 лет)</w:t>
      </w:r>
      <w:r w:rsidRPr="000E66E2">
        <w:t xml:space="preserve"> </w:t>
      </w:r>
      <w:r>
        <w:t>–</w:t>
      </w:r>
      <w:r w:rsidRPr="003E79D8">
        <w:t xml:space="preserve"> </w:t>
      </w:r>
      <w:r>
        <w:t xml:space="preserve">26  </w:t>
      </w:r>
      <w:r w:rsidRPr="003E79D8">
        <w:t>воспитанник</w:t>
      </w:r>
      <w:r>
        <w:t>ов</w:t>
      </w:r>
      <w:r w:rsidRPr="003E79D8">
        <w:t xml:space="preserve"> ;</w:t>
      </w:r>
    </w:p>
    <w:p w14:paraId="0CA488AC" w14:textId="09DB88F0" w:rsidR="006A05BD" w:rsidRPr="003E79D8" w:rsidRDefault="00063087" w:rsidP="00063087">
      <w:pPr>
        <w:pStyle w:val="1"/>
        <w:numPr>
          <w:ilvl w:val="0"/>
          <w:numId w:val="6"/>
        </w:numPr>
        <w:spacing w:before="0" w:beforeAutospacing="0" w:after="0" w:afterAutospacing="0"/>
        <w:jc w:val="both"/>
      </w:pPr>
      <w:r>
        <w:t>П</w:t>
      </w:r>
      <w:r w:rsidR="00AB2739" w:rsidRPr="003E79D8">
        <w:t>одготовительн</w:t>
      </w:r>
      <w:r w:rsidR="00AB2739">
        <w:t>ая группа</w:t>
      </w:r>
      <w:r w:rsidR="004F714E" w:rsidRPr="003E79D8">
        <w:t> </w:t>
      </w:r>
      <w:r w:rsidR="004F714E">
        <w:t xml:space="preserve">№ </w:t>
      </w:r>
      <w:r>
        <w:t>2</w:t>
      </w:r>
      <w:r w:rsidR="004F714E">
        <w:t xml:space="preserve"> </w:t>
      </w:r>
      <w:r w:rsidR="004F714E" w:rsidRPr="003E79D8">
        <w:t>(</w:t>
      </w:r>
      <w:r w:rsidR="004F714E">
        <w:t>от</w:t>
      </w:r>
      <w:r w:rsidR="004F714E" w:rsidRPr="003E79D8">
        <w:t> 6 до 7 лет)</w:t>
      </w:r>
      <w:r w:rsidR="004F714E" w:rsidRPr="000E66E2">
        <w:t xml:space="preserve"> </w:t>
      </w:r>
      <w:r w:rsidR="00392DBD">
        <w:t>–</w:t>
      </w:r>
      <w:r w:rsidR="004F714E" w:rsidRPr="003E79D8">
        <w:t xml:space="preserve"> </w:t>
      </w:r>
      <w:r w:rsidR="00392DBD">
        <w:t xml:space="preserve">32 </w:t>
      </w:r>
      <w:r w:rsidR="004F714E" w:rsidRPr="003E79D8">
        <w:t xml:space="preserve"> воспитанник</w:t>
      </w:r>
      <w:r w:rsidR="00392DBD">
        <w:t>а</w:t>
      </w:r>
      <w:r w:rsidR="004F714E">
        <w:t>;</w:t>
      </w:r>
    </w:p>
    <w:p w14:paraId="4B20801C" w14:textId="6CEBA02D" w:rsidR="0096288C" w:rsidRDefault="000E66E2" w:rsidP="00063087">
      <w:pPr>
        <w:pStyle w:val="1"/>
        <w:numPr>
          <w:ilvl w:val="0"/>
          <w:numId w:val="6"/>
        </w:numPr>
        <w:spacing w:before="0" w:beforeAutospacing="0" w:after="0" w:afterAutospacing="0"/>
        <w:jc w:val="both"/>
      </w:pPr>
      <w:r>
        <w:t>р</w:t>
      </w:r>
      <w:r w:rsidR="0096288C" w:rsidRPr="003E79D8">
        <w:t>азновозрастн</w:t>
      </w:r>
      <w:r>
        <w:t>ая</w:t>
      </w:r>
      <w:r w:rsidR="0096288C" w:rsidRPr="003E79D8">
        <w:t xml:space="preserve"> групп</w:t>
      </w:r>
      <w:r w:rsidR="004F714E">
        <w:t>а</w:t>
      </w:r>
      <w:r w:rsidR="00E81457">
        <w:t xml:space="preserve"> - №</w:t>
      </w:r>
      <w:r w:rsidR="000C02AC">
        <w:t xml:space="preserve"> </w:t>
      </w:r>
      <w:r w:rsidR="008A15C2">
        <w:t>3</w:t>
      </w:r>
      <w:r w:rsidR="0096288C" w:rsidRPr="003E79D8">
        <w:t xml:space="preserve"> </w:t>
      </w:r>
      <w:r w:rsidR="000C02AC" w:rsidRPr="003E79D8">
        <w:t>(</w:t>
      </w:r>
      <w:r>
        <w:t>от</w:t>
      </w:r>
      <w:r w:rsidR="0096288C" w:rsidRPr="003E79D8">
        <w:t xml:space="preserve"> </w:t>
      </w:r>
      <w:r w:rsidR="008A15C2">
        <w:t>3</w:t>
      </w:r>
      <w:r w:rsidR="0096288C" w:rsidRPr="003E79D8">
        <w:t xml:space="preserve"> до 7 лет)</w:t>
      </w:r>
      <w:r>
        <w:t xml:space="preserve"> - </w:t>
      </w:r>
      <w:r w:rsidR="00392DBD">
        <w:t>26</w:t>
      </w:r>
      <w:r>
        <w:t xml:space="preserve"> воспитанников;</w:t>
      </w:r>
    </w:p>
    <w:p w14:paraId="15135471" w14:textId="1C35F1D2" w:rsidR="000E66E2" w:rsidRPr="003E79D8" w:rsidRDefault="000E66E2" w:rsidP="00063087">
      <w:pPr>
        <w:pStyle w:val="1"/>
        <w:numPr>
          <w:ilvl w:val="0"/>
          <w:numId w:val="6"/>
        </w:numPr>
        <w:spacing w:before="0" w:beforeAutospacing="0" w:after="0" w:afterAutospacing="0"/>
        <w:jc w:val="both"/>
      </w:pPr>
      <w:r>
        <w:t>р</w:t>
      </w:r>
      <w:r w:rsidRPr="003E79D8">
        <w:t>азновозрастн</w:t>
      </w:r>
      <w:r>
        <w:t>ая</w:t>
      </w:r>
      <w:r w:rsidRPr="003E79D8">
        <w:t xml:space="preserve"> групп</w:t>
      </w:r>
      <w:r w:rsidR="004F714E">
        <w:t>а</w:t>
      </w:r>
      <w:r>
        <w:t xml:space="preserve"> - № 8</w:t>
      </w:r>
      <w:r w:rsidRPr="003E79D8">
        <w:t xml:space="preserve"> (</w:t>
      </w:r>
      <w:r>
        <w:t>от</w:t>
      </w:r>
      <w:r w:rsidRPr="003E79D8">
        <w:t xml:space="preserve"> </w:t>
      </w:r>
      <w:r>
        <w:t>3</w:t>
      </w:r>
      <w:r w:rsidRPr="003E79D8">
        <w:t xml:space="preserve"> до </w:t>
      </w:r>
      <w:r>
        <w:t>5</w:t>
      </w:r>
      <w:r w:rsidRPr="003E79D8">
        <w:t xml:space="preserve"> лет)</w:t>
      </w:r>
      <w:r>
        <w:t xml:space="preserve"> </w:t>
      </w:r>
      <w:r w:rsidR="008A15C2">
        <w:t>–</w:t>
      </w:r>
      <w:r>
        <w:t xml:space="preserve"> </w:t>
      </w:r>
      <w:r w:rsidR="00063087">
        <w:t>6</w:t>
      </w:r>
      <w:r w:rsidR="008A15C2">
        <w:t xml:space="preserve"> </w:t>
      </w:r>
      <w:r>
        <w:t>воспитанников;</w:t>
      </w:r>
    </w:p>
    <w:p w14:paraId="29572A5A" w14:textId="77777777" w:rsidR="008E13E1" w:rsidRPr="003E79D8" w:rsidRDefault="008E13E1" w:rsidP="00FA1EFC">
      <w:pPr>
        <w:pStyle w:val="1"/>
        <w:spacing w:before="120" w:beforeAutospacing="0" w:after="120" w:afterAutospacing="0"/>
        <w:ind w:firstLine="57"/>
        <w:jc w:val="both"/>
        <w:rPr>
          <w:b/>
        </w:rPr>
      </w:pPr>
      <w:r w:rsidRPr="003E79D8">
        <w:rPr>
          <w:b/>
        </w:rPr>
        <w:t>Режим работы детского сада:</w:t>
      </w:r>
    </w:p>
    <w:p w14:paraId="29249133" w14:textId="77777777" w:rsidR="00F22DB7" w:rsidRDefault="008E13E1" w:rsidP="00FA1EFC">
      <w:pPr>
        <w:pStyle w:val="1"/>
        <w:spacing w:before="120" w:beforeAutospacing="0" w:after="120" w:afterAutospacing="0"/>
        <w:jc w:val="both"/>
      </w:pPr>
      <w:r w:rsidRPr="003E79D8">
        <w:t>5-дневная рабочая неделя с выходными дн</w:t>
      </w:r>
      <w:r w:rsidR="009426B9" w:rsidRPr="003E79D8">
        <w:t xml:space="preserve">ями (суббота, воскресенье), </w:t>
      </w:r>
    </w:p>
    <w:p w14:paraId="100077CC" w14:textId="3A827254" w:rsidR="008E13E1" w:rsidRPr="003E79D8" w:rsidRDefault="00F22DB7" w:rsidP="00FA1EFC">
      <w:pPr>
        <w:pStyle w:val="1"/>
        <w:spacing w:before="120" w:beforeAutospacing="0" w:after="120" w:afterAutospacing="0"/>
        <w:jc w:val="both"/>
      </w:pPr>
      <w:r>
        <w:t xml:space="preserve">7 групп </w:t>
      </w:r>
      <w:r w:rsidR="009426B9" w:rsidRPr="003E79D8">
        <w:t>с 10,</w:t>
      </w:r>
      <w:r w:rsidRPr="003E79D8">
        <w:t>5 часовым</w:t>
      </w:r>
      <w:r w:rsidR="008E13E1" w:rsidRPr="003E79D8">
        <w:t xml:space="preserve"> пр</w:t>
      </w:r>
      <w:r w:rsidR="009426B9" w:rsidRPr="003E79D8">
        <w:t xml:space="preserve">ебыванием </w:t>
      </w:r>
      <w:r w:rsidRPr="003E79D8">
        <w:t>детей с</w:t>
      </w:r>
      <w:r w:rsidR="009426B9" w:rsidRPr="003E79D8">
        <w:t xml:space="preserve"> 7.00 до 17.30</w:t>
      </w:r>
      <w:r w:rsidR="008E13E1" w:rsidRPr="003E79D8">
        <w:t>.</w:t>
      </w:r>
    </w:p>
    <w:p w14:paraId="2B594BD6" w14:textId="38F2910D" w:rsidR="00FA1EFC" w:rsidRPr="00F22DB7" w:rsidRDefault="00F22DB7" w:rsidP="00F22DB7">
      <w:pPr>
        <w:pStyle w:val="1"/>
        <w:spacing w:before="120" w:beforeAutospacing="0" w:after="120" w:afterAutospacing="0"/>
        <w:jc w:val="both"/>
        <w:rPr>
          <w:rStyle w:val="a3"/>
          <w:b w:val="0"/>
          <w:bCs w:val="0"/>
        </w:rPr>
      </w:pPr>
      <w:r w:rsidRPr="00F22DB7">
        <w:rPr>
          <w:rStyle w:val="a3"/>
          <w:b w:val="0"/>
          <w:bCs w:val="0"/>
        </w:rPr>
        <w:t>1 группа с 9 часовым</w:t>
      </w:r>
      <w:r w:rsidRPr="00F22DB7">
        <w:rPr>
          <w:rStyle w:val="a3"/>
        </w:rPr>
        <w:t xml:space="preserve"> </w:t>
      </w:r>
      <w:r w:rsidRPr="00F22DB7">
        <w:t xml:space="preserve">пребыванием детей с 7.00 до </w:t>
      </w:r>
      <w:r>
        <w:t>16.00</w:t>
      </w:r>
      <w:r w:rsidRPr="00F22DB7">
        <w:t>.</w:t>
      </w:r>
    </w:p>
    <w:p w14:paraId="4AB557E9" w14:textId="77777777" w:rsidR="000E66E2" w:rsidRDefault="000E66E2" w:rsidP="004F714E">
      <w:pPr>
        <w:pStyle w:val="1"/>
        <w:rPr>
          <w:rStyle w:val="a3"/>
        </w:rPr>
      </w:pPr>
    </w:p>
    <w:p w14:paraId="7D0080F5" w14:textId="679FF412" w:rsidR="002C3845" w:rsidRPr="003E79D8" w:rsidRDefault="002C3845" w:rsidP="00FA1EFC">
      <w:pPr>
        <w:pStyle w:val="1"/>
        <w:jc w:val="center"/>
      </w:pPr>
      <w:r w:rsidRPr="003E79D8">
        <w:rPr>
          <w:rStyle w:val="a3"/>
        </w:rPr>
        <w:lastRenderedPageBreak/>
        <w:t>II.  Результаты анализа показателей деятельности</w:t>
      </w:r>
    </w:p>
    <w:p w14:paraId="17602B85" w14:textId="71CFE678" w:rsidR="002C3845" w:rsidRPr="003E79D8" w:rsidRDefault="002C3845" w:rsidP="00E42300">
      <w:pPr>
        <w:pStyle w:val="1"/>
        <w:jc w:val="both"/>
      </w:pPr>
      <w:r w:rsidRPr="003E79D8">
        <w:rPr>
          <w:rStyle w:val="a3"/>
        </w:rPr>
        <w:t>2.1.</w:t>
      </w:r>
      <w:r w:rsidR="00FE6AFB">
        <w:rPr>
          <w:rStyle w:val="a3"/>
        </w:rPr>
        <w:t xml:space="preserve"> </w:t>
      </w:r>
      <w:r w:rsidRPr="003E79D8">
        <w:rPr>
          <w:rStyle w:val="a3"/>
        </w:rPr>
        <w:t>Система управления организации</w:t>
      </w:r>
    </w:p>
    <w:p w14:paraId="269CC794" w14:textId="77777777" w:rsidR="006052D2" w:rsidRDefault="002C3845" w:rsidP="006052D2">
      <w:pPr>
        <w:spacing w:after="150" w:line="255" w:lineRule="atLeast"/>
      </w:pPr>
      <w:r w:rsidRPr="003E79D8">
        <w:t>     Управление М</w:t>
      </w:r>
      <w:r w:rsidR="009426B9" w:rsidRPr="003E79D8">
        <w:t>КДОУ «Детского сада № 1 «Звездочка» г.</w:t>
      </w:r>
      <w:r w:rsidR="003E79D8" w:rsidRPr="003E79D8">
        <w:t xml:space="preserve"> </w:t>
      </w:r>
      <w:r w:rsidR="009426B9" w:rsidRPr="003E79D8">
        <w:t>Калач-на-Дону»</w:t>
      </w:r>
      <w:r w:rsidRPr="003E79D8">
        <w:t xml:space="preserve"> осуществляется в соответствии с Уставом МКДОУ   и законодательством РФ, строится на принципах </w:t>
      </w:r>
      <w:r w:rsidRPr="006052D2">
        <w:t xml:space="preserve">единоначалия </w:t>
      </w:r>
      <w:r w:rsidR="006052D2" w:rsidRPr="006052D2">
        <w:t>и коллегиальности. Коллегиальными органами управления являются: педагогический совет, общее собрание работников. Единоличным исполнительным органом является руководитель – заведующий.</w:t>
      </w:r>
    </w:p>
    <w:p w14:paraId="520583A7" w14:textId="696B215D" w:rsidR="006052D2" w:rsidRPr="006052D2" w:rsidRDefault="006052D2" w:rsidP="006052D2">
      <w:pPr>
        <w:spacing w:after="150" w:line="255" w:lineRule="atLeast"/>
      </w:pPr>
      <w:r>
        <w:t xml:space="preserve">    </w:t>
      </w:r>
      <w:r w:rsidR="002C3845" w:rsidRPr="003E79D8">
        <w:t>В детском саду реализуется возможность участия в управлении учреждением всех участников образовательного процесса. В соответствии с Уставом общественная структура управления МКДОУ представлена Общим собранием раб</w:t>
      </w:r>
      <w:r w:rsidR="00392DBD">
        <w:t>отников, Педагогическим советом, а так же ведет работу Управляющий совет.</w:t>
      </w:r>
    </w:p>
    <w:p w14:paraId="3898867E" w14:textId="77777777" w:rsidR="006052D2" w:rsidRPr="006052D2" w:rsidRDefault="006052D2" w:rsidP="006052D2">
      <w:pPr>
        <w:jc w:val="center"/>
      </w:pPr>
      <w:r w:rsidRPr="006052D2">
        <w:t>Органы управления, действующие в 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2"/>
        <w:gridCol w:w="6683"/>
      </w:tblGrid>
      <w:tr w:rsidR="006052D2" w:rsidRPr="006052D2" w14:paraId="483015EC" w14:textId="77777777" w:rsidTr="00FF06B0">
        <w:trPr>
          <w:jc w:val="center"/>
        </w:trPr>
        <w:tc>
          <w:tcPr>
            <w:tcW w:w="2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9968BC" w14:textId="77777777" w:rsidR="006052D2" w:rsidRPr="006052D2" w:rsidRDefault="006052D2" w:rsidP="006052D2">
            <w:r w:rsidRPr="006052D2">
              <w:t>Наименование органа</w:t>
            </w:r>
          </w:p>
        </w:tc>
        <w:tc>
          <w:tcPr>
            <w:tcW w:w="6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3A00E" w14:textId="77777777" w:rsidR="006052D2" w:rsidRPr="006052D2" w:rsidRDefault="006052D2" w:rsidP="006052D2">
            <w:r w:rsidRPr="006052D2">
              <w:t>Функции</w:t>
            </w:r>
          </w:p>
        </w:tc>
      </w:tr>
      <w:tr w:rsidR="00FF06B0" w:rsidRPr="006052D2" w14:paraId="7C75A3E3" w14:textId="77777777" w:rsidTr="00FF06B0">
        <w:trPr>
          <w:trHeight w:val="2242"/>
          <w:jc w:val="center"/>
        </w:trPr>
        <w:tc>
          <w:tcPr>
            <w:tcW w:w="282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9E65F" w14:textId="77777777" w:rsidR="00FF06B0" w:rsidRPr="006052D2" w:rsidRDefault="00FF06B0" w:rsidP="006052D2">
            <w:r w:rsidRPr="006052D2">
              <w:t>Заведующий</w:t>
            </w:r>
          </w:p>
          <w:p w14:paraId="77C5DA98" w14:textId="3C37815C" w:rsidR="00FF06B0" w:rsidRPr="006052D2" w:rsidRDefault="00FF06B0" w:rsidP="006052D2">
            <w:r>
              <w:t xml:space="preserve"> </w:t>
            </w:r>
          </w:p>
        </w:tc>
        <w:tc>
          <w:tcPr>
            <w:tcW w:w="668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5FED94" w14:textId="77777777" w:rsidR="00FF06B0" w:rsidRPr="006052D2" w:rsidRDefault="00FF06B0" w:rsidP="006052D2">
            <w:r w:rsidRPr="006052D2">
              <w:t>Контролирует работу и обеспечивает эффективное взаимодействие структурных подразделений организации,</w:t>
            </w:r>
          </w:p>
          <w:p w14:paraId="221839EF" w14:textId="77777777" w:rsidR="00FF06B0" w:rsidRPr="006052D2" w:rsidRDefault="00FF06B0" w:rsidP="006052D2">
            <w:r w:rsidRPr="006052D2">
              <w:t>утверждает штатное расписание, отчетные документы организации, осуществляет общее руководство Детским садом</w:t>
            </w:r>
          </w:p>
          <w:p w14:paraId="16735181" w14:textId="77777777" w:rsidR="00FF06B0" w:rsidRPr="006052D2" w:rsidRDefault="00FF06B0" w:rsidP="006052D2">
            <w:r w:rsidRPr="006052D2">
              <w:t>Рассматривает вопросы:</w:t>
            </w:r>
          </w:p>
          <w:p w14:paraId="610A86DF" w14:textId="77777777" w:rsidR="00FF06B0" w:rsidRPr="006052D2" w:rsidRDefault="00FF06B0" w:rsidP="006052D2">
            <w:r w:rsidRPr="006052D2">
              <w:t>развития образовательной организации;</w:t>
            </w:r>
          </w:p>
          <w:p w14:paraId="6BE4FE03" w14:textId="77777777" w:rsidR="00FF06B0" w:rsidRPr="006052D2" w:rsidRDefault="00FF06B0" w:rsidP="006052D2">
            <w:r w:rsidRPr="006052D2">
              <w:t>финансово-хозяйственной деятельности;</w:t>
            </w:r>
          </w:p>
          <w:p w14:paraId="072A4A6B" w14:textId="4AF1B399" w:rsidR="00FF06B0" w:rsidRPr="006052D2" w:rsidRDefault="00FF06B0" w:rsidP="006052D2">
            <w:r w:rsidRPr="006052D2">
              <w:t>материально-технического обеспечения</w:t>
            </w:r>
          </w:p>
        </w:tc>
      </w:tr>
      <w:tr w:rsidR="006052D2" w:rsidRPr="006052D2" w14:paraId="3AA50137" w14:textId="77777777" w:rsidTr="00FF06B0">
        <w:trPr>
          <w:jc w:val="center"/>
        </w:trPr>
        <w:tc>
          <w:tcPr>
            <w:tcW w:w="2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B9E03" w14:textId="77777777" w:rsidR="006052D2" w:rsidRPr="006052D2" w:rsidRDefault="006052D2" w:rsidP="006052D2">
            <w:r w:rsidRPr="006052D2">
              <w:t>Педагогический совет</w:t>
            </w:r>
          </w:p>
        </w:tc>
        <w:tc>
          <w:tcPr>
            <w:tcW w:w="6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252AB" w14:textId="72E2CF6D" w:rsidR="006052D2" w:rsidRPr="006052D2" w:rsidRDefault="00FF06B0" w:rsidP="006052D2">
            <w:r>
              <w:t>Р</w:t>
            </w:r>
            <w:r w:rsidR="006052D2" w:rsidRPr="006052D2">
              <w:t>ассматривает</w:t>
            </w:r>
            <w:r>
              <w:t xml:space="preserve"> </w:t>
            </w:r>
            <w:r w:rsidR="006052D2" w:rsidRPr="006052D2">
              <w:t>вопросы:</w:t>
            </w:r>
          </w:p>
          <w:p w14:paraId="338A2C95" w14:textId="77777777" w:rsidR="006052D2" w:rsidRPr="006052D2" w:rsidRDefault="006052D2" w:rsidP="006052D2">
            <w:r w:rsidRPr="006052D2">
              <w:t>развития образовательных услуг;</w:t>
            </w:r>
          </w:p>
          <w:p w14:paraId="56DD2E63" w14:textId="77777777" w:rsidR="006052D2" w:rsidRPr="006052D2" w:rsidRDefault="006052D2" w:rsidP="006052D2">
            <w:r w:rsidRPr="006052D2">
              <w:t>регламентации образовательных отношений;</w:t>
            </w:r>
          </w:p>
          <w:p w14:paraId="7E497922" w14:textId="77777777" w:rsidR="006052D2" w:rsidRPr="006052D2" w:rsidRDefault="006052D2" w:rsidP="006052D2">
            <w:r w:rsidRPr="006052D2">
              <w:t>разработки образовательных программ;</w:t>
            </w:r>
          </w:p>
          <w:p w14:paraId="4B474968" w14:textId="397A673B" w:rsidR="006052D2" w:rsidRPr="006052D2" w:rsidRDefault="006052D2" w:rsidP="006052D2">
            <w:r w:rsidRPr="006052D2">
              <w:t>выбора средств обучения и</w:t>
            </w:r>
            <w:r>
              <w:t xml:space="preserve"> </w:t>
            </w:r>
            <w:r w:rsidRPr="006052D2">
              <w:t>воспитания;</w:t>
            </w:r>
          </w:p>
          <w:p w14:paraId="08D7FCF1" w14:textId="77777777" w:rsidR="006052D2" w:rsidRPr="006052D2" w:rsidRDefault="006052D2" w:rsidP="006052D2">
            <w:r w:rsidRPr="006052D2">
              <w:t>материально-технического обеспечения образовательного процесса;</w:t>
            </w:r>
          </w:p>
          <w:p w14:paraId="610F5B14" w14:textId="02253DF3" w:rsidR="006052D2" w:rsidRPr="006052D2" w:rsidRDefault="006052D2" w:rsidP="006052D2">
            <w:r w:rsidRPr="006052D2">
              <w:t>аттестации, повышении квалификации педагогических работников;</w:t>
            </w:r>
          </w:p>
          <w:p w14:paraId="2525EA94" w14:textId="023C72C6" w:rsidR="006052D2" w:rsidRPr="006052D2" w:rsidRDefault="006052D2" w:rsidP="006052D2">
            <w:r w:rsidRPr="006052D2">
              <w:t>координации деятельности методических объединений</w:t>
            </w:r>
            <w:r w:rsidR="00FF06B0">
              <w:t>.</w:t>
            </w:r>
          </w:p>
        </w:tc>
      </w:tr>
      <w:tr w:rsidR="006052D2" w:rsidRPr="006052D2" w14:paraId="032F0D8D" w14:textId="77777777" w:rsidTr="00FF06B0">
        <w:trPr>
          <w:jc w:val="center"/>
        </w:trPr>
        <w:tc>
          <w:tcPr>
            <w:tcW w:w="2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C5F76" w14:textId="77777777" w:rsidR="006052D2" w:rsidRPr="006052D2" w:rsidRDefault="006052D2" w:rsidP="006052D2">
            <w:r w:rsidRPr="006052D2">
              <w:t>Общее собрание работников</w:t>
            </w:r>
          </w:p>
        </w:tc>
        <w:tc>
          <w:tcPr>
            <w:tcW w:w="6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56CEB" w14:textId="5769359E" w:rsidR="006052D2" w:rsidRPr="006052D2" w:rsidRDefault="006052D2" w:rsidP="006052D2">
            <w:r w:rsidRPr="006052D2">
              <w:t>Реализует право работников участвовать в управлении</w:t>
            </w:r>
            <w:r>
              <w:t xml:space="preserve"> </w:t>
            </w:r>
            <w:r w:rsidRPr="006052D2">
              <w:t>образовательной организацией, в том числе:</w:t>
            </w:r>
          </w:p>
          <w:p w14:paraId="0A7049EB" w14:textId="77777777" w:rsidR="006052D2" w:rsidRPr="006052D2" w:rsidRDefault="006052D2" w:rsidP="006052D2">
            <w:r w:rsidRPr="006052D2"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10D067FC" w14:textId="77777777" w:rsidR="006052D2" w:rsidRPr="006052D2" w:rsidRDefault="006052D2" w:rsidP="006052D2">
            <w:r w:rsidRPr="006052D2"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14:paraId="2631D716" w14:textId="77777777" w:rsidR="006052D2" w:rsidRPr="006052D2" w:rsidRDefault="006052D2" w:rsidP="006052D2">
            <w:r w:rsidRPr="006052D2">
              <w:t>разрешать конфликтные ситуации между работниками и администрацией образовательной организации;</w:t>
            </w:r>
          </w:p>
          <w:p w14:paraId="611524BB" w14:textId="77777777" w:rsidR="006052D2" w:rsidRPr="006052D2" w:rsidRDefault="006052D2" w:rsidP="006052D2">
            <w:r w:rsidRPr="006052D2"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392DBD" w:rsidRPr="006052D2" w14:paraId="115E5F83" w14:textId="77777777" w:rsidTr="00FF06B0">
        <w:trPr>
          <w:jc w:val="center"/>
        </w:trPr>
        <w:tc>
          <w:tcPr>
            <w:tcW w:w="2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086CB" w14:textId="6342E0C3" w:rsidR="00392DBD" w:rsidRPr="006052D2" w:rsidRDefault="00392DBD" w:rsidP="006052D2">
            <w:r>
              <w:t xml:space="preserve">Управляющий совет </w:t>
            </w:r>
          </w:p>
        </w:tc>
        <w:tc>
          <w:tcPr>
            <w:tcW w:w="66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0118F" w14:textId="0529E09B" w:rsidR="00392DBD" w:rsidRPr="006052D2" w:rsidRDefault="00392DBD" w:rsidP="006052D2">
            <w:r>
              <w:t>Я</w:t>
            </w:r>
            <w:r w:rsidRPr="00392DBD">
              <w:t xml:space="preserve">вляется коллегиальным органом управления; представляет интересы всех участников образовательного процесса, реализует принцип государственно-общественного характера </w:t>
            </w:r>
            <w:r w:rsidRPr="00392DBD">
              <w:lastRenderedPageBreak/>
              <w:t>управления образованием, имеет управленческие полномочия по решению ряда вопросов функционирования и развития Учреждения.</w:t>
            </w:r>
          </w:p>
        </w:tc>
      </w:tr>
    </w:tbl>
    <w:p w14:paraId="3FC75F6A" w14:textId="0BD4241A" w:rsidR="002C3845" w:rsidRPr="003E79D8" w:rsidRDefault="002C3845" w:rsidP="00E42300">
      <w:pPr>
        <w:pStyle w:val="1"/>
        <w:jc w:val="both"/>
      </w:pPr>
      <w:r w:rsidRPr="003E79D8">
        <w:lastRenderedPageBreak/>
        <w:t>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В периоды между Общими собраниями интересы трудового коллектива представляет Профсоюзный комитет.</w:t>
      </w:r>
    </w:p>
    <w:p w14:paraId="5EA441E5" w14:textId="77777777" w:rsidR="002C3845" w:rsidRDefault="002C3845" w:rsidP="00E42300">
      <w:pPr>
        <w:pStyle w:val="1"/>
        <w:jc w:val="both"/>
      </w:pPr>
      <w:r w:rsidRPr="003E79D8">
        <w:t>   Педагогический совет осуществляет руководство образовательной деятельностью.</w:t>
      </w:r>
    </w:p>
    <w:p w14:paraId="4B3E2D73" w14:textId="2157EE3E" w:rsidR="00996322" w:rsidRPr="003E79D8" w:rsidRDefault="00996322" w:rsidP="00E42300">
      <w:pPr>
        <w:pStyle w:val="1"/>
        <w:jc w:val="both"/>
      </w:pPr>
      <w:r>
        <w:t xml:space="preserve">Управляющий совет принимает участие в </w:t>
      </w:r>
      <w:r w:rsidRPr="00996322">
        <w:t xml:space="preserve">реализации права участников образовательного процесса на участие в управлении Учреждением для повышения результативности и эффективности работы Учреждения                                                         </w:t>
      </w:r>
    </w:p>
    <w:p w14:paraId="5E80C69B" w14:textId="254E2901" w:rsidR="002C3845" w:rsidRPr="003E79D8" w:rsidRDefault="002C3845" w:rsidP="00E42300">
      <w:pPr>
        <w:pStyle w:val="1"/>
        <w:jc w:val="both"/>
      </w:pPr>
      <w:r w:rsidRPr="003E79D8">
        <w:t>  Отно</w:t>
      </w:r>
      <w:r w:rsidR="009426B9" w:rsidRPr="003E79D8">
        <w:t xml:space="preserve">шения между </w:t>
      </w:r>
      <w:r w:rsidR="00A52F97" w:rsidRPr="003E79D8">
        <w:t>МКДОУ и</w:t>
      </w:r>
      <w:r w:rsidR="009426B9" w:rsidRPr="003E79D8">
        <w:t xml:space="preserve"> Комитетом</w:t>
      </w:r>
      <w:r w:rsidRPr="003E79D8">
        <w:t xml:space="preserve"> </w:t>
      </w:r>
      <w:r w:rsidR="0026294A">
        <w:t xml:space="preserve">по </w:t>
      </w:r>
      <w:r w:rsidRPr="003E79D8">
        <w:t>образо</w:t>
      </w:r>
      <w:r w:rsidR="009426B9" w:rsidRPr="003E79D8">
        <w:t>вани</w:t>
      </w:r>
      <w:r w:rsidR="0026294A">
        <w:t>ю и молодежной политике</w:t>
      </w:r>
      <w:r w:rsidR="009426B9" w:rsidRPr="003E79D8">
        <w:t xml:space="preserve"> администрации Калачевского</w:t>
      </w:r>
      <w:r w:rsidRPr="003E79D8">
        <w:t xml:space="preserve"> района </w:t>
      </w:r>
      <w:r w:rsidR="009426B9" w:rsidRPr="003E79D8">
        <w:t xml:space="preserve">Волгоградской области </w:t>
      </w:r>
      <w:r w:rsidRPr="003E79D8">
        <w:t>определяются действующим законодательством РФ, нормативно-правовыми документами органов государственной власти, местного самоуправления и Уставом.</w:t>
      </w:r>
    </w:p>
    <w:p w14:paraId="0D500F0A" w14:textId="7E312A2A" w:rsidR="002C3845" w:rsidRDefault="002C3845" w:rsidP="00E42300">
      <w:pPr>
        <w:pStyle w:val="1"/>
        <w:jc w:val="both"/>
      </w:pPr>
      <w:r w:rsidRPr="003E79D8">
        <w:t xml:space="preserve">  Отношения </w:t>
      </w:r>
      <w:r w:rsidR="00FF06B0" w:rsidRPr="003E79D8">
        <w:t>МКДОУ с</w:t>
      </w:r>
      <w:r w:rsidRPr="003E79D8">
        <w:t xml:space="preserve">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14:paraId="24B9F1FC" w14:textId="6B50DE59" w:rsidR="00FF06B0" w:rsidRPr="00FF06B0" w:rsidRDefault="00FF06B0" w:rsidP="00FF06B0">
      <w:r>
        <w:t xml:space="preserve">    </w:t>
      </w:r>
      <w:r w:rsidRPr="00FF06B0">
        <w:t>В 202</w:t>
      </w:r>
      <w:r w:rsidR="00996322">
        <w:t>4</w:t>
      </w:r>
      <w:r w:rsidRPr="00FF06B0">
        <w:t xml:space="preserve"> году в систем</w:t>
      </w:r>
      <w:r w:rsidR="004562BF">
        <w:t>е</w:t>
      </w:r>
      <w:r w:rsidRPr="00FF06B0">
        <w:t xml:space="preserve"> управления Детским садом </w:t>
      </w:r>
      <w:r w:rsidR="004562BF">
        <w:t xml:space="preserve">продолжается работа с </w:t>
      </w:r>
      <w:r w:rsidRPr="00FF06B0">
        <w:t>элемент</w:t>
      </w:r>
      <w:r w:rsidR="004562BF">
        <w:t>ами</w:t>
      </w:r>
      <w:r w:rsidRPr="00FF06B0">
        <w:t xml:space="preserve"> электронного документооборота.  </w:t>
      </w:r>
      <w:r w:rsidR="004562BF">
        <w:t>Расширяются</w:t>
      </w:r>
      <w:r w:rsidRPr="00FF06B0">
        <w:t xml:space="preserve"> обязанности заведующего и </w:t>
      </w:r>
      <w:r>
        <w:t>воспитателей</w:t>
      </w:r>
      <w:r w:rsidRPr="00FF06B0">
        <w:t xml:space="preserve"> по контролю за качеством образования</w:t>
      </w:r>
      <w:r w:rsidR="004562BF">
        <w:t>.</w:t>
      </w:r>
    </w:p>
    <w:p w14:paraId="3505DE61" w14:textId="77777777" w:rsidR="00FF06B0" w:rsidRDefault="00FF06B0" w:rsidP="00FF06B0">
      <w:r>
        <w:t xml:space="preserve">    </w:t>
      </w:r>
    </w:p>
    <w:p w14:paraId="535DA73B" w14:textId="373BCBB5" w:rsidR="002C3845" w:rsidRPr="003E79D8" w:rsidRDefault="00FF06B0" w:rsidP="00FF06B0">
      <w:r>
        <w:t xml:space="preserve"> </w:t>
      </w:r>
      <w:r w:rsidRPr="003E79D8">
        <w:rPr>
          <w:u w:val="single"/>
        </w:rPr>
        <w:t>Вывод:</w:t>
      </w:r>
      <w:r w:rsidRPr="003E79D8">
        <w:t xml:space="preserve"> МКДОУ зарегистрировано</w:t>
      </w:r>
      <w:r w:rsidR="002C3845" w:rsidRPr="003E79D8">
        <w:t xml:space="preserve">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</w:t>
      </w:r>
      <w:r>
        <w:t>,</w:t>
      </w:r>
      <w:r w:rsidRPr="00FF06B0">
        <w:t xml:space="preserve"> позволяющая учесть мнение работников и всех участников образовательных отношений.</w:t>
      </w:r>
    </w:p>
    <w:p w14:paraId="4AE56FE7" w14:textId="30F472E9" w:rsidR="001C13FF" w:rsidRPr="003E79D8" w:rsidRDefault="001C13FF" w:rsidP="00E42300">
      <w:pPr>
        <w:pStyle w:val="1"/>
        <w:jc w:val="both"/>
      </w:pPr>
      <w:r w:rsidRPr="003E79D8">
        <w:rPr>
          <w:rStyle w:val="a3"/>
        </w:rPr>
        <w:t>2. 2.</w:t>
      </w:r>
      <w:r w:rsidR="00FF06B0">
        <w:rPr>
          <w:rStyle w:val="a3"/>
        </w:rPr>
        <w:t xml:space="preserve"> </w:t>
      </w:r>
      <w:r w:rsidRPr="003E79D8">
        <w:rPr>
          <w:rStyle w:val="a3"/>
        </w:rPr>
        <w:t>Образовательная деятельность</w:t>
      </w:r>
    </w:p>
    <w:p w14:paraId="5F02D937" w14:textId="18CABE3A" w:rsidR="001C13FF" w:rsidRPr="003E79D8" w:rsidRDefault="004F6742" w:rsidP="00E42300">
      <w:pPr>
        <w:pStyle w:val="1"/>
        <w:jc w:val="both"/>
      </w:pPr>
      <w:r>
        <w:rPr>
          <w:rStyle w:val="a3"/>
        </w:rPr>
        <w:t>2</w:t>
      </w:r>
      <w:r w:rsidR="001C13FF" w:rsidRPr="003E79D8">
        <w:rPr>
          <w:rStyle w:val="a3"/>
        </w:rPr>
        <w:t>.2.1.      Содержание образовательной деятельности</w:t>
      </w:r>
    </w:p>
    <w:p w14:paraId="0B540D31" w14:textId="5C0A1906" w:rsidR="001C13FF" w:rsidRPr="003E79D8" w:rsidRDefault="001C13FF" w:rsidP="00E42300">
      <w:pPr>
        <w:pStyle w:val="1"/>
        <w:jc w:val="both"/>
      </w:pPr>
      <w:r w:rsidRPr="003E79D8">
        <w:t xml:space="preserve">   В ДОУ реализуются современные образовательные программы и методики дошкольного образования, используются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</w:t>
      </w:r>
      <w:r w:rsidR="004562BF" w:rsidRPr="003E79D8">
        <w:t>которая позволяет</w:t>
      </w:r>
      <w:r w:rsidRPr="003E79D8">
        <w:t xml:space="preserve"> поддерживать качество подготовки воспитанников к школе на достаточно высоком уровне.</w:t>
      </w:r>
    </w:p>
    <w:p w14:paraId="328ACE18" w14:textId="77777777" w:rsidR="001C13FF" w:rsidRPr="003E79D8" w:rsidRDefault="001C13FF" w:rsidP="00E42300">
      <w:pPr>
        <w:pStyle w:val="1"/>
        <w:jc w:val="both"/>
      </w:pPr>
      <w:r w:rsidRPr="003E79D8">
        <w:t>    Содержание программы соответствует основным положениям возрастной психологии и дошкольной педагогики; выстроено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14:paraId="12113887" w14:textId="77777777" w:rsidR="001C13FF" w:rsidRPr="003E79D8" w:rsidRDefault="001C13FF" w:rsidP="00E42300">
      <w:pPr>
        <w:pStyle w:val="1"/>
        <w:jc w:val="both"/>
      </w:pPr>
      <w:r w:rsidRPr="003E79D8">
        <w:t xml:space="preserve">  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</w:t>
      </w:r>
      <w:r w:rsidRPr="003E79D8">
        <w:lastRenderedPageBreak/>
        <w:t>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14:paraId="39B2434C" w14:textId="3DE6F379" w:rsidR="001C13FF" w:rsidRDefault="006F5274" w:rsidP="00E42300">
      <w:pPr>
        <w:pStyle w:val="1"/>
        <w:jc w:val="both"/>
      </w:pPr>
      <w:r>
        <w:t xml:space="preserve">        </w:t>
      </w:r>
      <w:r w:rsidR="001C13FF" w:rsidRPr="003E79D8">
        <w:t>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</w:t>
      </w:r>
      <w:r w:rsidRPr="003E79D8">
        <w:t>», «</w:t>
      </w:r>
      <w:r w:rsidR="001C13FF" w:rsidRPr="003E79D8">
        <w:t>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14:paraId="5CC882A6" w14:textId="4AE047C7" w:rsidR="00D64DA5" w:rsidRPr="006F5274" w:rsidRDefault="006F5274" w:rsidP="006F5274">
      <w:r>
        <w:t xml:space="preserve">       </w:t>
      </w:r>
      <w:r w:rsidR="00D64DA5" w:rsidRPr="006F5274">
        <w:t xml:space="preserve">В Детском саду для освоения основной образовательной программы дошкольного образования </w:t>
      </w:r>
      <w:r w:rsidR="004562BF">
        <w:t>продолжаются</w:t>
      </w:r>
      <w:r w:rsidR="00D64DA5" w:rsidRPr="006F5274">
        <w:t xml:space="preserve"> проведение занятий в двух форматах – онлайн и предоставление записи занятий на имеющихся ресурсах (облачные сервисы Яндекс, Mail, Google, YouTube). Право выбора предоставлялось родителям (законным представителям) исходя из имеющихся условий для участия их детей в занятиях на основании заявления.</w:t>
      </w:r>
    </w:p>
    <w:p w14:paraId="2FCBA75A" w14:textId="095AEEE0" w:rsidR="00D64DA5" w:rsidRPr="003E79D8" w:rsidRDefault="006F5274" w:rsidP="00941363">
      <w:r>
        <w:t xml:space="preserve">     </w:t>
      </w:r>
      <w:r w:rsidR="00D64DA5" w:rsidRPr="006F5274">
        <w:t>Для качественной организации родителями привычного режима для детей специалистами детского сада систематически проводились консультации, оказывалась методическая помощь и по возможности техническая. Данные мониторинга посещения онлайн-занятий и количества просмотров занятий в записи по всем образовательным областям свидетельствует о достаточной вовлеченности и понимании родителями ответственности за качество образования своих детей</w:t>
      </w:r>
      <w:r w:rsidR="00941363">
        <w:t>.</w:t>
      </w:r>
    </w:p>
    <w:p w14:paraId="06CC938E" w14:textId="77777777" w:rsidR="001C13FF" w:rsidRPr="003E79D8" w:rsidRDefault="001C13FF" w:rsidP="00E42300">
      <w:pPr>
        <w:pStyle w:val="1"/>
        <w:jc w:val="both"/>
        <w:rPr>
          <w:rStyle w:val="a3"/>
        </w:rPr>
      </w:pPr>
      <w:r w:rsidRPr="003E79D8">
        <w:rPr>
          <w:rStyle w:val="a3"/>
        </w:rPr>
        <w:t>Методологические подходы к формированию программы.</w:t>
      </w:r>
    </w:p>
    <w:p w14:paraId="71455300" w14:textId="77777777" w:rsidR="001C13FF" w:rsidRPr="003E79D8" w:rsidRDefault="001C13FF" w:rsidP="00E42300">
      <w:pPr>
        <w:pStyle w:val="1"/>
        <w:jc w:val="both"/>
        <w:rPr>
          <w:rStyle w:val="a3"/>
          <w:b w:val="0"/>
        </w:rPr>
      </w:pPr>
      <w:r w:rsidRPr="003E79D8">
        <w:rPr>
          <w:rStyle w:val="a3"/>
          <w:b w:val="0"/>
        </w:rPr>
        <w:t xml:space="preserve">1.Личностный подход: </w:t>
      </w:r>
      <w:proofErr w:type="spellStart"/>
      <w:r w:rsidRPr="003E79D8">
        <w:rPr>
          <w:rStyle w:val="a3"/>
          <w:b w:val="0"/>
        </w:rPr>
        <w:t>Л.С.Выгодский</w:t>
      </w:r>
      <w:proofErr w:type="spellEnd"/>
      <w:r w:rsidRPr="003E79D8">
        <w:rPr>
          <w:rStyle w:val="a3"/>
          <w:b w:val="0"/>
        </w:rPr>
        <w:t xml:space="preserve">, </w:t>
      </w:r>
      <w:proofErr w:type="spellStart"/>
      <w:r w:rsidRPr="003E79D8">
        <w:rPr>
          <w:rStyle w:val="a3"/>
          <w:b w:val="0"/>
        </w:rPr>
        <w:t>А.Н.Леонтьев</w:t>
      </w:r>
      <w:proofErr w:type="spellEnd"/>
      <w:r w:rsidRPr="003E79D8">
        <w:rPr>
          <w:rStyle w:val="a3"/>
          <w:b w:val="0"/>
        </w:rPr>
        <w:t xml:space="preserve">, </w:t>
      </w:r>
      <w:proofErr w:type="spellStart"/>
      <w:r w:rsidRPr="003E79D8">
        <w:rPr>
          <w:rStyle w:val="a3"/>
          <w:b w:val="0"/>
        </w:rPr>
        <w:t>Л.И.Божович</w:t>
      </w:r>
      <w:proofErr w:type="spellEnd"/>
      <w:r w:rsidRPr="003E79D8">
        <w:rPr>
          <w:rStyle w:val="a3"/>
          <w:b w:val="0"/>
        </w:rPr>
        <w:t xml:space="preserve">, </w:t>
      </w:r>
      <w:proofErr w:type="spellStart"/>
      <w:r w:rsidRPr="003E79D8">
        <w:rPr>
          <w:rStyle w:val="a3"/>
          <w:b w:val="0"/>
        </w:rPr>
        <w:t>Д.Б.Элькотин</w:t>
      </w:r>
      <w:proofErr w:type="spellEnd"/>
      <w:r w:rsidRPr="003E79D8">
        <w:rPr>
          <w:rStyle w:val="a3"/>
          <w:b w:val="0"/>
        </w:rPr>
        <w:t xml:space="preserve">, </w:t>
      </w:r>
      <w:proofErr w:type="spellStart"/>
      <w:r w:rsidRPr="003E79D8">
        <w:rPr>
          <w:rStyle w:val="a3"/>
          <w:b w:val="0"/>
        </w:rPr>
        <w:t>А.В.Запорожец</w:t>
      </w:r>
      <w:proofErr w:type="spellEnd"/>
      <w:r w:rsidRPr="003E79D8">
        <w:rPr>
          <w:rStyle w:val="a3"/>
          <w:b w:val="0"/>
        </w:rPr>
        <w:t>.</w:t>
      </w:r>
    </w:p>
    <w:p w14:paraId="0B8E0B7B" w14:textId="485EA2F3" w:rsidR="001C13FF" w:rsidRPr="003E79D8" w:rsidRDefault="001C13FF" w:rsidP="00E42300">
      <w:pPr>
        <w:pStyle w:val="1"/>
        <w:jc w:val="both"/>
        <w:rPr>
          <w:rStyle w:val="a3"/>
          <w:b w:val="0"/>
        </w:rPr>
      </w:pPr>
      <w:r w:rsidRPr="003E79D8">
        <w:rPr>
          <w:rStyle w:val="a3"/>
          <w:b w:val="0"/>
        </w:rPr>
        <w:t xml:space="preserve">2.Деятельностный </w:t>
      </w:r>
      <w:r w:rsidR="0026294A" w:rsidRPr="003E79D8">
        <w:rPr>
          <w:rStyle w:val="a3"/>
          <w:b w:val="0"/>
        </w:rPr>
        <w:t>подход:</w:t>
      </w:r>
      <w:r w:rsidRPr="003E79D8">
        <w:rPr>
          <w:rStyle w:val="a3"/>
          <w:b w:val="0"/>
        </w:rPr>
        <w:t xml:space="preserve"> </w:t>
      </w:r>
      <w:proofErr w:type="spellStart"/>
      <w:r w:rsidRPr="003E79D8">
        <w:rPr>
          <w:rStyle w:val="a3"/>
          <w:b w:val="0"/>
        </w:rPr>
        <w:t>Л.С.Выготский</w:t>
      </w:r>
      <w:proofErr w:type="spellEnd"/>
      <w:r w:rsidRPr="003E79D8">
        <w:rPr>
          <w:rStyle w:val="a3"/>
          <w:b w:val="0"/>
        </w:rPr>
        <w:t xml:space="preserve">, </w:t>
      </w:r>
      <w:proofErr w:type="spellStart"/>
      <w:r w:rsidRPr="003E79D8">
        <w:rPr>
          <w:rStyle w:val="a3"/>
          <w:b w:val="0"/>
        </w:rPr>
        <w:t>А.Н.Леонтьев</w:t>
      </w:r>
      <w:proofErr w:type="spellEnd"/>
      <w:r w:rsidRPr="003E79D8">
        <w:rPr>
          <w:rStyle w:val="a3"/>
          <w:b w:val="0"/>
        </w:rPr>
        <w:t xml:space="preserve">, </w:t>
      </w:r>
      <w:proofErr w:type="spellStart"/>
      <w:r w:rsidRPr="003E79D8">
        <w:rPr>
          <w:rStyle w:val="a3"/>
          <w:b w:val="0"/>
        </w:rPr>
        <w:t>Л.И.Божович</w:t>
      </w:r>
      <w:proofErr w:type="spellEnd"/>
      <w:r w:rsidRPr="003E79D8">
        <w:rPr>
          <w:rStyle w:val="a3"/>
          <w:b w:val="0"/>
        </w:rPr>
        <w:t xml:space="preserve">, Д.Б. </w:t>
      </w:r>
      <w:proofErr w:type="spellStart"/>
      <w:r w:rsidRPr="003E79D8">
        <w:rPr>
          <w:rStyle w:val="a3"/>
          <w:b w:val="0"/>
        </w:rPr>
        <w:t>Элькотин</w:t>
      </w:r>
      <w:proofErr w:type="spellEnd"/>
      <w:r w:rsidRPr="003E79D8">
        <w:rPr>
          <w:rStyle w:val="a3"/>
          <w:b w:val="0"/>
        </w:rPr>
        <w:t>,</w:t>
      </w:r>
      <w:r w:rsidR="00FA1EFC">
        <w:rPr>
          <w:rStyle w:val="a3"/>
          <w:b w:val="0"/>
        </w:rPr>
        <w:t xml:space="preserve"> </w:t>
      </w:r>
      <w:proofErr w:type="spellStart"/>
      <w:r w:rsidRPr="003E79D8">
        <w:rPr>
          <w:rStyle w:val="a3"/>
          <w:b w:val="0"/>
        </w:rPr>
        <w:t>А.В.Запорожец</w:t>
      </w:r>
      <w:proofErr w:type="spellEnd"/>
      <w:r w:rsidRPr="003E79D8">
        <w:rPr>
          <w:rStyle w:val="a3"/>
          <w:b w:val="0"/>
        </w:rPr>
        <w:t>.</w:t>
      </w:r>
    </w:p>
    <w:p w14:paraId="635B377C" w14:textId="77777777" w:rsidR="001C13FF" w:rsidRPr="003E79D8" w:rsidRDefault="001C13FF" w:rsidP="00E42300">
      <w:pPr>
        <w:pStyle w:val="1"/>
        <w:jc w:val="both"/>
        <w:rPr>
          <w:rStyle w:val="a3"/>
          <w:b w:val="0"/>
        </w:rPr>
      </w:pPr>
      <w:r w:rsidRPr="003E79D8">
        <w:rPr>
          <w:rStyle w:val="a3"/>
          <w:b w:val="0"/>
        </w:rPr>
        <w:t xml:space="preserve">3.Культурологический подход: </w:t>
      </w:r>
      <w:proofErr w:type="spellStart"/>
      <w:r w:rsidRPr="003E79D8">
        <w:rPr>
          <w:rStyle w:val="a3"/>
          <w:b w:val="0"/>
        </w:rPr>
        <w:t>Л.С.Выготский</w:t>
      </w:r>
      <w:proofErr w:type="spellEnd"/>
      <w:r w:rsidRPr="003E79D8">
        <w:rPr>
          <w:rStyle w:val="a3"/>
          <w:b w:val="0"/>
        </w:rPr>
        <w:t xml:space="preserve">, </w:t>
      </w:r>
      <w:proofErr w:type="spellStart"/>
      <w:r w:rsidRPr="003E79D8">
        <w:rPr>
          <w:rStyle w:val="a3"/>
          <w:b w:val="0"/>
        </w:rPr>
        <w:t>А.Н.Леонтьев</w:t>
      </w:r>
      <w:proofErr w:type="spellEnd"/>
      <w:r w:rsidRPr="003E79D8">
        <w:rPr>
          <w:rStyle w:val="a3"/>
          <w:b w:val="0"/>
        </w:rPr>
        <w:t xml:space="preserve">, </w:t>
      </w:r>
      <w:proofErr w:type="spellStart"/>
      <w:r w:rsidRPr="003E79D8">
        <w:rPr>
          <w:rStyle w:val="a3"/>
          <w:b w:val="0"/>
        </w:rPr>
        <w:t>Л.И.Божович</w:t>
      </w:r>
      <w:proofErr w:type="spellEnd"/>
      <w:r w:rsidRPr="003E79D8">
        <w:rPr>
          <w:rStyle w:val="a3"/>
          <w:b w:val="0"/>
        </w:rPr>
        <w:t>.</w:t>
      </w:r>
    </w:p>
    <w:p w14:paraId="3D6C8D07" w14:textId="7BC7B894" w:rsidR="001C13FF" w:rsidRPr="003E79D8" w:rsidRDefault="001C13FF" w:rsidP="00E42300">
      <w:pPr>
        <w:pStyle w:val="1"/>
        <w:jc w:val="both"/>
      </w:pPr>
      <w:r w:rsidRPr="003E79D8">
        <w:rPr>
          <w:rStyle w:val="a3"/>
        </w:rPr>
        <w:t xml:space="preserve">Отношения с социальными учреждениями </w:t>
      </w:r>
      <w:r w:rsidRPr="003E79D8">
        <w:t xml:space="preserve">Дошкольное образовательное учреждение поддерживает прочные </w:t>
      </w:r>
      <w:r w:rsidRPr="003E79D8">
        <w:rPr>
          <w:rStyle w:val="a3"/>
        </w:rPr>
        <w:t xml:space="preserve">отношения с социальными </w:t>
      </w:r>
      <w:r w:rsidR="004F6742" w:rsidRPr="003E79D8">
        <w:rPr>
          <w:rStyle w:val="a3"/>
        </w:rPr>
        <w:t>учреждениями:</w:t>
      </w:r>
    </w:p>
    <w:p w14:paraId="086B1E7D" w14:textId="77777777" w:rsidR="001C13FF" w:rsidRPr="003E79D8" w:rsidRDefault="001C13FF" w:rsidP="00E4230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3E79D8">
        <w:t xml:space="preserve">Детская поликлиника </w:t>
      </w:r>
    </w:p>
    <w:p w14:paraId="107D45D4" w14:textId="77777777" w:rsidR="001C13FF" w:rsidRPr="003E79D8" w:rsidRDefault="001C13FF" w:rsidP="00E4230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3E79D8">
        <w:t>Школа искусств</w:t>
      </w:r>
    </w:p>
    <w:p w14:paraId="30EC9422" w14:textId="77777777" w:rsidR="001C13FF" w:rsidRPr="003E79D8" w:rsidRDefault="001C13FF" w:rsidP="00E4230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3E79D8">
        <w:t>Детская библиотека</w:t>
      </w:r>
    </w:p>
    <w:p w14:paraId="7EFBA614" w14:textId="77777777" w:rsidR="001C13FF" w:rsidRPr="003E79D8" w:rsidRDefault="00886C31" w:rsidP="00E4230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3E79D8">
        <w:t>Краеведческий м</w:t>
      </w:r>
      <w:r w:rsidR="001C13FF" w:rsidRPr="003E79D8">
        <w:t>узей</w:t>
      </w:r>
    </w:p>
    <w:p w14:paraId="171F4348" w14:textId="77777777" w:rsidR="001C13FF" w:rsidRPr="003E79D8" w:rsidRDefault="00886C31" w:rsidP="00E4230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3E79D8">
        <w:t>Калачевский центр социального обслуживания населения</w:t>
      </w:r>
    </w:p>
    <w:p w14:paraId="2564D7EE" w14:textId="7E89BCA6" w:rsidR="00886C31" w:rsidRPr="0026294A" w:rsidRDefault="0026294A" w:rsidP="00E42300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FF0000"/>
        </w:rPr>
      </w:pPr>
      <w:r w:rsidRPr="008E637D">
        <w:t>МКУ ДО ДЭБЦ «Эко-Дон»</w:t>
      </w:r>
    </w:p>
    <w:p w14:paraId="28BC96D6" w14:textId="7E3713A6" w:rsidR="001C13FF" w:rsidRPr="003E79D8" w:rsidRDefault="00886C31" w:rsidP="00E4230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3E79D8">
        <w:t>М</w:t>
      </w:r>
      <w:r w:rsidR="00EC3A8B">
        <w:t xml:space="preserve">К </w:t>
      </w:r>
      <w:r w:rsidRPr="003E79D8">
        <w:t>ОУ</w:t>
      </w:r>
      <w:r w:rsidR="00EC3A8B">
        <w:t xml:space="preserve"> </w:t>
      </w:r>
      <w:r w:rsidRPr="003E79D8">
        <w:t>СОШ № 2</w:t>
      </w:r>
    </w:p>
    <w:p w14:paraId="41E7BBB0" w14:textId="70450869" w:rsidR="002C3845" w:rsidRPr="003E79D8" w:rsidRDefault="00886C31" w:rsidP="00E42300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3E79D8">
        <w:t>МК</w:t>
      </w:r>
      <w:r w:rsidR="00EC3A8B">
        <w:t xml:space="preserve"> </w:t>
      </w:r>
      <w:r w:rsidRPr="003E79D8">
        <w:t>ОУ</w:t>
      </w:r>
      <w:r w:rsidR="00EC3A8B">
        <w:t xml:space="preserve"> </w:t>
      </w:r>
      <w:r w:rsidRPr="003E79D8">
        <w:t>СОШ № 3</w:t>
      </w:r>
    </w:p>
    <w:p w14:paraId="72181930" w14:textId="77777777" w:rsidR="001C13FF" w:rsidRPr="003E79D8" w:rsidRDefault="001C13FF" w:rsidP="00E42300">
      <w:pPr>
        <w:pStyle w:val="1"/>
        <w:jc w:val="both"/>
      </w:pPr>
      <w:r w:rsidRPr="003E79D8">
        <w:rPr>
          <w:rStyle w:val="a3"/>
        </w:rPr>
        <w:t>2.2.2 Организация образовательного процесса</w:t>
      </w:r>
    </w:p>
    <w:p w14:paraId="218B46DE" w14:textId="131B44F2" w:rsidR="001C13FF" w:rsidRDefault="001C13FF" w:rsidP="00E42300">
      <w:pPr>
        <w:pStyle w:val="1"/>
        <w:jc w:val="both"/>
      </w:pPr>
      <w:r w:rsidRPr="003E79D8">
        <w:t>  Учебный план составлен в соответствии с современными дидактическими, санитарными и методическими требованиями, содержание выстроено в соот</w:t>
      </w:r>
      <w:r w:rsidR="00996322">
        <w:t>ветствии с ФОП ДОУ</w:t>
      </w:r>
      <w:r w:rsidRPr="003E79D8">
        <w:t>.  При составлении плана учтены предельно допустимые нормы учебной нагрузки.</w:t>
      </w:r>
    </w:p>
    <w:p w14:paraId="67DFB2C1" w14:textId="77777777" w:rsidR="00941363" w:rsidRDefault="00941363" w:rsidP="00941363">
      <w:r>
        <w:lastRenderedPageBreak/>
        <w:t xml:space="preserve">      </w:t>
      </w:r>
      <w:r w:rsidRPr="00941363">
        <w:t xml:space="preserve">В основе образовательного процесса в Детском саду лежит взаимодействие педагогических работников, администрации и родителей. </w:t>
      </w:r>
    </w:p>
    <w:p w14:paraId="050FEC0D" w14:textId="58BD0E70" w:rsidR="00941363" w:rsidRPr="00941363" w:rsidRDefault="00941363" w:rsidP="00941363">
      <w:r w:rsidRPr="00941363">
        <w:t>Основными участниками образовательного процесса являются дети, родители, педагоги.</w:t>
      </w:r>
    </w:p>
    <w:p w14:paraId="4EDF67F8" w14:textId="037EF19D" w:rsidR="00941363" w:rsidRPr="00941363" w:rsidRDefault="00941363" w:rsidP="00941363">
      <w:r>
        <w:t xml:space="preserve">      </w:t>
      </w:r>
      <w:r w:rsidRPr="00941363">
        <w:t>Основные форма организации образовательного процесса:</w:t>
      </w:r>
    </w:p>
    <w:p w14:paraId="6BA4663D" w14:textId="77777777" w:rsidR="00941363" w:rsidRPr="00941363" w:rsidRDefault="00941363" w:rsidP="00941363">
      <w:pPr>
        <w:pStyle w:val="ad"/>
        <w:numPr>
          <w:ilvl w:val="0"/>
          <w:numId w:val="17"/>
        </w:numPr>
      </w:pPr>
      <w:r w:rsidRPr="00941363"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14:paraId="1CF32780" w14:textId="77777777" w:rsidR="00941363" w:rsidRPr="00941363" w:rsidRDefault="00941363" w:rsidP="00941363">
      <w:pPr>
        <w:pStyle w:val="ad"/>
        <w:numPr>
          <w:ilvl w:val="0"/>
          <w:numId w:val="17"/>
        </w:numPr>
      </w:pPr>
      <w:r w:rsidRPr="00941363">
        <w:t>самостоятельная деятельность воспитанников под наблюдением педагогического работника.</w:t>
      </w:r>
    </w:p>
    <w:p w14:paraId="373F1E5C" w14:textId="77777777" w:rsidR="00941363" w:rsidRPr="00941363" w:rsidRDefault="00941363" w:rsidP="00941363">
      <w:r w:rsidRPr="00941363">
        <w:t>Занятия в рамках образовательной деятельности ведутся по подгруппам. Продолжительность занятий соответствует </w:t>
      </w:r>
      <w:bookmarkStart w:id="1" w:name="_Hlk100261528"/>
      <w:r w:rsidR="00CA5AFD">
        <w:fldChar w:fldCharType="begin"/>
      </w:r>
      <w:r w:rsidR="00CA5AFD">
        <w:instrText xml:space="preserve"> HYPERLINK "https://vip.1obraz.ru/" \l "/document/97/486051/infobar-attachment/" </w:instrText>
      </w:r>
      <w:r w:rsidR="00CA5AFD">
        <w:fldChar w:fldCharType="separate"/>
      </w:r>
      <w:r w:rsidRPr="00941363">
        <w:rPr>
          <w:rStyle w:val="ac"/>
          <w:color w:val="auto"/>
          <w:u w:val="none"/>
        </w:rPr>
        <w:t>СанПиН 1.2.3685-21</w:t>
      </w:r>
      <w:r w:rsidR="00CA5AFD">
        <w:rPr>
          <w:rStyle w:val="ac"/>
          <w:color w:val="auto"/>
          <w:u w:val="none"/>
        </w:rPr>
        <w:fldChar w:fldCharType="end"/>
      </w:r>
      <w:bookmarkEnd w:id="1"/>
      <w:r w:rsidRPr="00941363">
        <w:t> и составляет:</w:t>
      </w:r>
    </w:p>
    <w:p w14:paraId="0B7C867E" w14:textId="77777777" w:rsidR="00941363" w:rsidRPr="00941363" w:rsidRDefault="00941363" w:rsidP="00941363">
      <w:pPr>
        <w:pStyle w:val="ad"/>
        <w:numPr>
          <w:ilvl w:val="0"/>
          <w:numId w:val="18"/>
        </w:numPr>
      </w:pPr>
      <w:r w:rsidRPr="00941363">
        <w:t>в группах с детьми от 1,5 до 3 лет – до 10 мин;</w:t>
      </w:r>
    </w:p>
    <w:p w14:paraId="434045CC" w14:textId="77777777" w:rsidR="00941363" w:rsidRPr="00941363" w:rsidRDefault="00941363" w:rsidP="00941363">
      <w:pPr>
        <w:pStyle w:val="ad"/>
        <w:numPr>
          <w:ilvl w:val="0"/>
          <w:numId w:val="18"/>
        </w:numPr>
      </w:pPr>
      <w:r w:rsidRPr="00941363">
        <w:t>в группах с детьми от 3 до 4 лет – до 15 мин;</w:t>
      </w:r>
    </w:p>
    <w:p w14:paraId="13C27B87" w14:textId="77777777" w:rsidR="00941363" w:rsidRPr="00941363" w:rsidRDefault="00941363" w:rsidP="00941363">
      <w:pPr>
        <w:pStyle w:val="ad"/>
        <w:numPr>
          <w:ilvl w:val="0"/>
          <w:numId w:val="18"/>
        </w:numPr>
      </w:pPr>
      <w:r w:rsidRPr="00941363">
        <w:t>в группах с детьми от 4 до 5 лет – до 20 мин;</w:t>
      </w:r>
    </w:p>
    <w:p w14:paraId="2709AA69" w14:textId="77777777" w:rsidR="00941363" w:rsidRPr="00941363" w:rsidRDefault="00941363" w:rsidP="00941363">
      <w:pPr>
        <w:pStyle w:val="ad"/>
        <w:numPr>
          <w:ilvl w:val="0"/>
          <w:numId w:val="18"/>
        </w:numPr>
      </w:pPr>
      <w:r w:rsidRPr="00941363">
        <w:t>в группах с детьми от 5 до 6 лет – до 25 мин;</w:t>
      </w:r>
    </w:p>
    <w:p w14:paraId="38DB32BF" w14:textId="77777777" w:rsidR="00941363" w:rsidRPr="00941363" w:rsidRDefault="00941363" w:rsidP="00941363">
      <w:pPr>
        <w:pStyle w:val="ad"/>
        <w:numPr>
          <w:ilvl w:val="0"/>
          <w:numId w:val="18"/>
        </w:numPr>
      </w:pPr>
      <w:r w:rsidRPr="00941363">
        <w:t>в группах с детьми от 6 до 7 лет – до 30 мин.</w:t>
      </w:r>
    </w:p>
    <w:p w14:paraId="4C36907E" w14:textId="49152C09" w:rsidR="00941363" w:rsidRPr="00941363" w:rsidRDefault="00941363" w:rsidP="00941363">
      <w:r>
        <w:t xml:space="preserve">        </w:t>
      </w:r>
      <w:r w:rsidRPr="00941363">
        <w:t>Между занятиями в рамках образовательной деятельности предусмотрены перерывы продолжительностью не менее 10 минут.</w:t>
      </w:r>
    </w:p>
    <w:p w14:paraId="772A7302" w14:textId="24711612" w:rsidR="001C13FF" w:rsidRPr="003E79D8" w:rsidRDefault="00941363" w:rsidP="00941363">
      <w:r>
        <w:t xml:space="preserve">       </w:t>
      </w:r>
      <w:r w:rsidR="001C13FF" w:rsidRPr="003E79D8">
        <w:t> </w:t>
      </w:r>
      <w:r w:rsidR="001C13FF" w:rsidRPr="003E79D8">
        <w:rPr>
          <w:rStyle w:val="a3"/>
        </w:rPr>
        <w:t>Организованная в ДОУ предметно-развивающая среда</w:t>
      </w:r>
      <w:r w:rsidR="001C13FF" w:rsidRPr="003E79D8">
        <w:t xml:space="preserve"> инициирует познавательную и творческую активность </w:t>
      </w:r>
      <w:r w:rsidR="0026294A" w:rsidRPr="003E79D8">
        <w:t xml:space="preserve">детей, </w:t>
      </w:r>
      <w:r w:rsidR="0026294A" w:rsidRPr="003E79D8">
        <w:rPr>
          <w:rStyle w:val="a3"/>
        </w:rPr>
        <w:t>предоставляет</w:t>
      </w:r>
      <w:r w:rsidR="001C13FF" w:rsidRPr="003E79D8">
        <w:t xml:space="preserve"> ребенку свободу выбора форм активности, обеспечивает содержание разных форм детской </w:t>
      </w:r>
      <w:r w:rsidR="00071A9F" w:rsidRPr="003E79D8">
        <w:t>деятельности,</w:t>
      </w:r>
      <w:r w:rsidR="001C13FF" w:rsidRPr="003E79D8">
        <w:rPr>
          <w:rStyle w:val="a3"/>
        </w:rPr>
        <w:t xml:space="preserve"> </w:t>
      </w:r>
      <w:r w:rsidR="001C13FF" w:rsidRPr="003E79D8">
        <w:t>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14:paraId="328B150E" w14:textId="21F9C02B" w:rsidR="001C13FF" w:rsidRPr="003E79D8" w:rsidRDefault="001C13FF" w:rsidP="00063087">
      <w:pPr>
        <w:pStyle w:val="1"/>
      </w:pPr>
      <w:r w:rsidRPr="003E79D8">
        <w:t xml:space="preserve">    </w:t>
      </w:r>
      <w:r w:rsidRPr="003E79D8">
        <w:rPr>
          <w:rStyle w:val="a3"/>
        </w:rPr>
        <w:t>Взаимодействие с родителями</w:t>
      </w:r>
      <w:r w:rsidRPr="003E79D8">
        <w:t xml:space="preserve"> коллектив М</w:t>
      </w:r>
      <w:r w:rsidR="00886C31" w:rsidRPr="003E79D8">
        <w:t>КДОУ «Детский сад № 1 «Звездочка» г.</w:t>
      </w:r>
      <w:r w:rsidR="00EC3A8B">
        <w:t xml:space="preserve"> </w:t>
      </w:r>
      <w:r w:rsidR="00886C31" w:rsidRPr="003E79D8">
        <w:t>Калач-на-Дону»</w:t>
      </w:r>
      <w:r w:rsidRPr="003E79D8">
        <w:t xml:space="preserve"> строит на принципе сотрудничества. </w:t>
      </w:r>
      <w:r w:rsidRPr="003E79D8">
        <w:br/>
        <w:t>При этом решаются приоритетные задачи:</w:t>
      </w:r>
    </w:p>
    <w:p w14:paraId="1CB38158" w14:textId="77777777" w:rsidR="001C13FF" w:rsidRPr="003E79D8" w:rsidRDefault="001C13FF" w:rsidP="00E42300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3E79D8">
        <w:t>повышение педагогической культуры родителей;</w:t>
      </w:r>
    </w:p>
    <w:p w14:paraId="2D75DCD8" w14:textId="77777777" w:rsidR="001C13FF" w:rsidRPr="003E79D8" w:rsidRDefault="001C13FF" w:rsidP="00E42300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3E79D8">
        <w:t>приобщение родителей к участию в жизни детского сада;</w:t>
      </w:r>
    </w:p>
    <w:p w14:paraId="1DA61613" w14:textId="77777777" w:rsidR="001C13FF" w:rsidRPr="003E79D8" w:rsidRDefault="001C13FF" w:rsidP="00E42300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3E79D8">
        <w:t>изучение семьи и установление контактов с ее членами для согласования воспитательных воздействий на ребенка.</w:t>
      </w:r>
    </w:p>
    <w:p w14:paraId="07A994F2" w14:textId="77777777" w:rsidR="001C13FF" w:rsidRPr="003E79D8" w:rsidRDefault="001C13FF" w:rsidP="00E42300">
      <w:pPr>
        <w:pStyle w:val="1"/>
        <w:jc w:val="both"/>
      </w:pPr>
      <w:r w:rsidRPr="003E79D8">
        <w:t>  Для решения этих задач используются различные формы работы:</w:t>
      </w:r>
    </w:p>
    <w:p w14:paraId="0FC3CAAE" w14:textId="77777777" w:rsidR="001C13FF" w:rsidRPr="003E79D8" w:rsidRDefault="001C13FF" w:rsidP="00E4230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E79D8">
        <w:t>групповые родительские собрания, консультации;</w:t>
      </w:r>
    </w:p>
    <w:p w14:paraId="6543229E" w14:textId="77777777" w:rsidR="001C13FF" w:rsidRPr="003E79D8" w:rsidRDefault="001C13FF" w:rsidP="00E4230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E79D8">
        <w:t>проведение совместных мероприятий для детей и родителей;</w:t>
      </w:r>
    </w:p>
    <w:p w14:paraId="5B93E415" w14:textId="77777777" w:rsidR="001C13FF" w:rsidRPr="003E79D8" w:rsidRDefault="001C13FF" w:rsidP="00E4230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E79D8">
        <w:t>анкетирование;</w:t>
      </w:r>
    </w:p>
    <w:p w14:paraId="53A1EDEB" w14:textId="77777777" w:rsidR="001C13FF" w:rsidRPr="003E79D8" w:rsidRDefault="001C13FF" w:rsidP="00E4230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E79D8">
        <w:t>наглядная информация;</w:t>
      </w:r>
    </w:p>
    <w:p w14:paraId="0631269E" w14:textId="77777777" w:rsidR="001C13FF" w:rsidRPr="003E79D8" w:rsidRDefault="001C13FF" w:rsidP="00E4230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E79D8">
        <w:t>показ занятий для родителей;</w:t>
      </w:r>
    </w:p>
    <w:p w14:paraId="26A33180" w14:textId="77777777" w:rsidR="001C13FF" w:rsidRPr="003E79D8" w:rsidRDefault="001C13FF" w:rsidP="00E4230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E79D8">
        <w:t>выставки совместных работ;</w:t>
      </w:r>
    </w:p>
    <w:p w14:paraId="5DAEB485" w14:textId="77777777" w:rsidR="001C13FF" w:rsidRPr="003E79D8" w:rsidRDefault="001C13FF" w:rsidP="00E4230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E79D8">
        <w:t>посещение открытых мероприятий и участие в них;</w:t>
      </w:r>
    </w:p>
    <w:p w14:paraId="125034ED" w14:textId="77777777" w:rsidR="001C13FF" w:rsidRPr="003E79D8" w:rsidRDefault="001C13FF" w:rsidP="00E42300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3E79D8">
        <w:t>заключение договоров с родителями вновь поступивших детей</w:t>
      </w:r>
    </w:p>
    <w:p w14:paraId="2A0B1D13" w14:textId="1E8A8899" w:rsidR="008E13E1" w:rsidRDefault="001C13FF" w:rsidP="00E42300">
      <w:pPr>
        <w:pStyle w:val="1"/>
        <w:ind w:firstLine="57"/>
        <w:jc w:val="both"/>
      </w:pPr>
      <w:r w:rsidRPr="003E79D8">
        <w:t>Работает консуль</w:t>
      </w:r>
      <w:r w:rsidR="00886C31" w:rsidRPr="003E79D8">
        <w:t>тативная служба специалистов: воспитатели, музыкальны</w:t>
      </w:r>
      <w:r w:rsidR="00EC3A8B">
        <w:t>й</w:t>
      </w:r>
      <w:r w:rsidR="00886C31" w:rsidRPr="003E79D8">
        <w:t xml:space="preserve"> руководител</w:t>
      </w:r>
      <w:r w:rsidR="00EC3A8B">
        <w:t>ь</w:t>
      </w:r>
      <w:r w:rsidR="00886C31" w:rsidRPr="003E79D8">
        <w:t>.</w:t>
      </w:r>
      <w:r w:rsidRPr="003E79D8">
        <w:rPr>
          <w:rStyle w:val="a3"/>
        </w:rPr>
        <w:t xml:space="preserve"> </w:t>
      </w:r>
      <w:r w:rsidRPr="003E79D8">
        <w:t xml:space="preserve"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</w:t>
      </w:r>
      <w:r w:rsidR="00FC60FD" w:rsidRPr="003E79D8">
        <w:t>самостоятельной деятельности</w:t>
      </w:r>
      <w:r w:rsidRPr="003E79D8">
        <w:t>, взаимодействия с семьями детей. Основной формой работы с детьми дошкольного возраста и ведущим видом деятельности для них является игра. Образовательный процесс реализуется в адекватных дошкольному возрасту формах работы с детьми.  </w:t>
      </w:r>
    </w:p>
    <w:p w14:paraId="5A0D595E" w14:textId="7D1EF85A" w:rsidR="00941363" w:rsidRPr="00EB70CA" w:rsidRDefault="00941363" w:rsidP="00941363">
      <w:r w:rsidRPr="00EB70CA">
        <w:lastRenderedPageBreak/>
        <w:t xml:space="preserve">Чтобы не допустить распространения коронавирусной инфекции, администрация Детского сада </w:t>
      </w:r>
      <w:r w:rsidR="006565E0">
        <w:t>продолжает</w:t>
      </w:r>
      <w:r w:rsidRPr="00EB70CA">
        <w:t xml:space="preserve"> ограничительные и профилактические меры в соответствии с </w:t>
      </w:r>
      <w:hyperlink r:id="rId15" w:anchor="/document/97/486051/infobar-attachment/" w:history="1">
        <w:r w:rsidR="006565E0" w:rsidRPr="00941363">
          <w:rPr>
            <w:rStyle w:val="ac"/>
            <w:color w:val="auto"/>
            <w:u w:val="none"/>
          </w:rPr>
          <w:t>СанПиН 1.2.3685-21</w:t>
        </w:r>
      </w:hyperlink>
      <w:r w:rsidRPr="00EB70CA">
        <w:t>:</w:t>
      </w:r>
    </w:p>
    <w:p w14:paraId="4D2A6176" w14:textId="77777777" w:rsidR="00941363" w:rsidRPr="00EB70CA" w:rsidRDefault="00941363" w:rsidP="00941363">
      <w:pPr>
        <w:pStyle w:val="ad"/>
        <w:numPr>
          <w:ilvl w:val="0"/>
          <w:numId w:val="12"/>
        </w:numPr>
      </w:pPr>
      <w:r w:rsidRPr="00EB70CA">
        <w:t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Роспотребнадзора;</w:t>
      </w:r>
    </w:p>
    <w:p w14:paraId="6DE9BE70" w14:textId="77777777" w:rsidR="00941363" w:rsidRPr="00EB70CA" w:rsidRDefault="00941363" w:rsidP="00941363">
      <w:pPr>
        <w:pStyle w:val="ad"/>
        <w:numPr>
          <w:ilvl w:val="0"/>
          <w:numId w:val="12"/>
        </w:numPr>
      </w:pPr>
      <w:r w:rsidRPr="00EB70CA"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14:paraId="3B3BAEF9" w14:textId="77777777" w:rsidR="00941363" w:rsidRPr="00EB70CA" w:rsidRDefault="00941363" w:rsidP="00941363">
      <w:pPr>
        <w:pStyle w:val="ad"/>
        <w:numPr>
          <w:ilvl w:val="0"/>
          <w:numId w:val="12"/>
        </w:numPr>
      </w:pPr>
      <w:r w:rsidRPr="00EB70CA"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14:paraId="7BB449AA" w14:textId="77777777" w:rsidR="00941363" w:rsidRPr="00EB70CA" w:rsidRDefault="00941363" w:rsidP="00941363">
      <w:pPr>
        <w:pStyle w:val="ad"/>
        <w:numPr>
          <w:ilvl w:val="0"/>
          <w:numId w:val="12"/>
        </w:numPr>
      </w:pPr>
      <w:r w:rsidRPr="00EB70CA">
        <w:t>дезинфекцию посуды, столовых приборов после каждого использования;</w:t>
      </w:r>
    </w:p>
    <w:p w14:paraId="4E7AFC56" w14:textId="77777777" w:rsidR="00941363" w:rsidRPr="00EB70CA" w:rsidRDefault="00941363" w:rsidP="00941363">
      <w:pPr>
        <w:pStyle w:val="ad"/>
        <w:numPr>
          <w:ilvl w:val="0"/>
          <w:numId w:val="12"/>
        </w:numPr>
      </w:pPr>
      <w:r w:rsidRPr="00EB70CA">
        <w:t>бактерицидные установки</w:t>
      </w:r>
      <w:r w:rsidRPr="00EB70CA">
        <w:rPr>
          <w:color w:val="FF0000"/>
        </w:rPr>
        <w:t xml:space="preserve"> </w:t>
      </w:r>
      <w:r w:rsidRPr="00EB70CA">
        <w:t>(</w:t>
      </w:r>
      <w:proofErr w:type="spellStart"/>
      <w:r w:rsidRPr="00EB70CA">
        <w:t>р</w:t>
      </w:r>
      <w:r>
        <w:t>е</w:t>
      </w:r>
      <w:r w:rsidRPr="00EB70CA">
        <w:t>циркуляторы</w:t>
      </w:r>
      <w:proofErr w:type="spellEnd"/>
      <w:r w:rsidRPr="00EB70CA">
        <w:t>) в групповых комнатах;</w:t>
      </w:r>
    </w:p>
    <w:p w14:paraId="5F2F5990" w14:textId="77777777" w:rsidR="00941363" w:rsidRPr="00EB70CA" w:rsidRDefault="00941363" w:rsidP="00941363">
      <w:pPr>
        <w:pStyle w:val="ad"/>
        <w:numPr>
          <w:ilvl w:val="0"/>
          <w:numId w:val="12"/>
        </w:numPr>
      </w:pPr>
      <w:r w:rsidRPr="00EB70CA">
        <w:t>частое проветривание групповых комнат в отсутствие воспитанников;</w:t>
      </w:r>
    </w:p>
    <w:p w14:paraId="368BDFDA" w14:textId="77777777" w:rsidR="00941363" w:rsidRPr="00EB70CA" w:rsidRDefault="00941363" w:rsidP="00941363">
      <w:pPr>
        <w:pStyle w:val="ad"/>
        <w:numPr>
          <w:ilvl w:val="0"/>
          <w:numId w:val="12"/>
        </w:numPr>
      </w:pPr>
      <w:r w:rsidRPr="00EB70CA">
        <w:t>проведение всех занятий в помещениях групповой ячейки или на открытом воздухе отдельно от других групп;</w:t>
      </w:r>
    </w:p>
    <w:p w14:paraId="3F55CFB0" w14:textId="25E23440" w:rsidR="00941363" w:rsidRPr="003E79D8" w:rsidRDefault="00941363" w:rsidP="00941363">
      <w:pPr>
        <w:pStyle w:val="ad"/>
        <w:numPr>
          <w:ilvl w:val="0"/>
          <w:numId w:val="12"/>
        </w:numPr>
      </w:pPr>
      <w:r w:rsidRPr="00EB70CA"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14:paraId="0767257E" w14:textId="77777777" w:rsidR="00374604" w:rsidRPr="003E79D8" w:rsidRDefault="00374604" w:rsidP="00E42300">
      <w:pPr>
        <w:pStyle w:val="1"/>
        <w:jc w:val="both"/>
      </w:pPr>
      <w:r w:rsidRPr="003E79D8">
        <w:rPr>
          <w:rStyle w:val="a3"/>
        </w:rPr>
        <w:t>2.2.3 Качество подготовки обучающихся</w:t>
      </w:r>
    </w:p>
    <w:p w14:paraId="1B16001C" w14:textId="47DC1CB3" w:rsidR="00374604" w:rsidRDefault="00374604" w:rsidP="00E42300">
      <w:pPr>
        <w:pStyle w:val="1"/>
        <w:jc w:val="both"/>
      </w:pPr>
      <w:r w:rsidRPr="003E79D8">
        <w:t xml:space="preserve">   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</w:t>
      </w:r>
      <w:r w:rsidRPr="00C82D5D">
        <w:t xml:space="preserve">Федерации от 17.10.2013 № 1155, </w:t>
      </w:r>
      <w:r w:rsidRPr="003E79D8">
        <w:t>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</w:t>
      </w:r>
    </w:p>
    <w:p w14:paraId="0A9AB19E" w14:textId="16DF58E4" w:rsidR="001D07A6" w:rsidRPr="001D07A6" w:rsidRDefault="00941363" w:rsidP="001D07A6">
      <w:r>
        <w:t xml:space="preserve">     </w:t>
      </w:r>
      <w:r w:rsidR="001D07A6" w:rsidRPr="001D07A6">
        <w:t>Уровень развития детей анализируется по итогам педагогической диагностики. Формы проведения диагностики:</w:t>
      </w:r>
    </w:p>
    <w:p w14:paraId="6B9CAD33" w14:textId="77777777" w:rsidR="001D07A6" w:rsidRPr="001D07A6" w:rsidRDefault="001D07A6" w:rsidP="001D07A6">
      <w:pPr>
        <w:pStyle w:val="ad"/>
        <w:numPr>
          <w:ilvl w:val="0"/>
          <w:numId w:val="14"/>
        </w:numPr>
      </w:pPr>
      <w:r w:rsidRPr="001D07A6">
        <w:t>диагностические занятия (по каждому разделу программы);</w:t>
      </w:r>
    </w:p>
    <w:p w14:paraId="74AD5D35" w14:textId="77777777" w:rsidR="001D07A6" w:rsidRPr="001D07A6" w:rsidRDefault="001D07A6" w:rsidP="001D07A6">
      <w:pPr>
        <w:pStyle w:val="ad"/>
        <w:numPr>
          <w:ilvl w:val="0"/>
          <w:numId w:val="14"/>
        </w:numPr>
      </w:pPr>
      <w:r w:rsidRPr="001D07A6">
        <w:t>диагностические срезы;</w:t>
      </w:r>
    </w:p>
    <w:p w14:paraId="39DDB8CF" w14:textId="77777777" w:rsidR="001D07A6" w:rsidRPr="001D07A6" w:rsidRDefault="001D07A6" w:rsidP="001D07A6">
      <w:pPr>
        <w:pStyle w:val="ad"/>
        <w:numPr>
          <w:ilvl w:val="0"/>
          <w:numId w:val="14"/>
        </w:numPr>
      </w:pPr>
      <w:r w:rsidRPr="001D07A6">
        <w:t>наблюдения, итоговые занятия.</w:t>
      </w:r>
    </w:p>
    <w:p w14:paraId="2C8ECF67" w14:textId="77777777" w:rsidR="00941363" w:rsidRDefault="00941363" w:rsidP="001D07A6">
      <w:r>
        <w:t xml:space="preserve">      </w:t>
      </w:r>
      <w:r w:rsidR="001D07A6" w:rsidRPr="001D07A6"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</w:t>
      </w:r>
      <w:r>
        <w:t xml:space="preserve">          </w:t>
      </w:r>
    </w:p>
    <w:p w14:paraId="069FB401" w14:textId="47527919" w:rsidR="001D07A6" w:rsidRPr="001D07A6" w:rsidRDefault="001D07A6" w:rsidP="001D07A6">
      <w:r w:rsidRPr="001D07A6">
        <w:t xml:space="preserve">Так, результаты качества освоения ООП Детского сада </w:t>
      </w:r>
      <w:proofErr w:type="gramStart"/>
      <w:r w:rsidRPr="001D07A6">
        <w:t>на конец</w:t>
      </w:r>
      <w:proofErr w:type="gramEnd"/>
      <w:r w:rsidRPr="001D07A6">
        <w:t xml:space="preserve"> 202</w:t>
      </w:r>
      <w:r w:rsidR="00996322">
        <w:t>4</w:t>
      </w:r>
      <w:r w:rsidRPr="001D07A6">
        <w:t xml:space="preserve"> года выглядят следующим образом: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680"/>
        <w:gridCol w:w="972"/>
        <w:gridCol w:w="720"/>
        <w:gridCol w:w="822"/>
        <w:gridCol w:w="733"/>
        <w:gridCol w:w="856"/>
        <w:gridCol w:w="931"/>
        <w:gridCol w:w="1909"/>
      </w:tblGrid>
      <w:tr w:rsidR="001D07A6" w:rsidRPr="00681CC1" w14:paraId="3C609028" w14:textId="77777777" w:rsidTr="004F714E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9428F" w14:textId="5E61DB91" w:rsidR="001D07A6" w:rsidRPr="00681CC1" w:rsidRDefault="001D07A6" w:rsidP="00681CC1">
            <w:r w:rsidRPr="00681CC1">
              <w:t>Уровень развития воспитанников в рамках целевых ориентиров</w:t>
            </w:r>
          </w:p>
        </w:tc>
        <w:tc>
          <w:tcPr>
            <w:tcW w:w="183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0B4AA1" w14:textId="77777777" w:rsidR="001D07A6" w:rsidRPr="00681CC1" w:rsidRDefault="001D07A6" w:rsidP="00681CC1">
            <w:r w:rsidRPr="00681CC1">
              <w:t>Выше нормы</w:t>
            </w:r>
          </w:p>
        </w:tc>
        <w:tc>
          <w:tcPr>
            <w:tcW w:w="170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AE4CC" w14:textId="77777777" w:rsidR="001D07A6" w:rsidRPr="00681CC1" w:rsidRDefault="001D07A6" w:rsidP="00681CC1">
            <w:r w:rsidRPr="00681CC1">
              <w:t>Норма</w:t>
            </w:r>
          </w:p>
        </w:tc>
        <w:tc>
          <w:tcPr>
            <w:tcW w:w="176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682594" w14:textId="77777777" w:rsidR="001D07A6" w:rsidRPr="00681CC1" w:rsidRDefault="001D07A6" w:rsidP="00681CC1">
            <w:r w:rsidRPr="00681CC1">
              <w:t>Ниже нормы</w:t>
            </w:r>
          </w:p>
        </w:tc>
        <w:tc>
          <w:tcPr>
            <w:tcW w:w="318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64C7A" w14:textId="77777777" w:rsidR="001D07A6" w:rsidRPr="00681CC1" w:rsidRDefault="001D07A6" w:rsidP="00681CC1">
            <w:r w:rsidRPr="00681CC1">
              <w:t>Итого</w:t>
            </w:r>
          </w:p>
        </w:tc>
      </w:tr>
      <w:tr w:rsidR="001D07A6" w:rsidRPr="00681CC1" w14:paraId="5E2439AD" w14:textId="77777777" w:rsidTr="004F714E">
        <w:trPr>
          <w:jc w:val="center"/>
        </w:trPr>
        <w:tc>
          <w:tcPr>
            <w:tcW w:w="305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F871779" w14:textId="77777777" w:rsidR="001D07A6" w:rsidRPr="00681CC1" w:rsidRDefault="001D07A6" w:rsidP="00681CC1"/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C634F" w14:textId="77777777" w:rsidR="001D07A6" w:rsidRPr="00681CC1" w:rsidRDefault="001D07A6" w:rsidP="00681CC1">
            <w:r w:rsidRPr="00681CC1">
              <w:t>Кол-во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AAC2E" w14:textId="77777777" w:rsidR="001D07A6" w:rsidRPr="00681CC1" w:rsidRDefault="001D07A6" w:rsidP="00681CC1">
            <w:r w:rsidRPr="00681CC1">
              <w:t>%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C62CA" w14:textId="77777777" w:rsidR="001D07A6" w:rsidRPr="00681CC1" w:rsidRDefault="001D07A6" w:rsidP="00681CC1">
            <w:r w:rsidRPr="00681CC1">
              <w:t>Кол-во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69F73" w14:textId="77777777" w:rsidR="001D07A6" w:rsidRPr="00681CC1" w:rsidRDefault="001D07A6" w:rsidP="00681CC1">
            <w:r w:rsidRPr="00681CC1">
              <w:t>%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FBDDE" w14:textId="77777777" w:rsidR="001D07A6" w:rsidRPr="00681CC1" w:rsidRDefault="001D07A6" w:rsidP="00681CC1">
            <w:r w:rsidRPr="00681CC1">
              <w:t>Кол-во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3C53D" w14:textId="77777777" w:rsidR="001D07A6" w:rsidRPr="00681CC1" w:rsidRDefault="001D07A6" w:rsidP="00681CC1">
            <w:r w:rsidRPr="00681CC1">
              <w:t>%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29BF7" w14:textId="77777777" w:rsidR="001D07A6" w:rsidRPr="00681CC1" w:rsidRDefault="001D07A6" w:rsidP="00681CC1">
            <w:r w:rsidRPr="00681CC1">
              <w:t>Кол-во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60E4D" w14:textId="77777777" w:rsidR="001D07A6" w:rsidRPr="00681CC1" w:rsidRDefault="001D07A6" w:rsidP="00681CC1">
            <w:r w:rsidRPr="00681CC1">
              <w:t>% воспитанников в пределе</w:t>
            </w:r>
          </w:p>
          <w:p w14:paraId="5B1F62F5" w14:textId="6AE49033" w:rsidR="001D07A6" w:rsidRPr="00681CC1" w:rsidRDefault="001D07A6" w:rsidP="00681CC1">
            <w:r w:rsidRPr="00681CC1">
              <w:t>нормы</w:t>
            </w:r>
          </w:p>
        </w:tc>
      </w:tr>
      <w:tr w:rsidR="001D07A6" w:rsidRPr="00681CC1" w14:paraId="36AA7FDD" w14:textId="77777777" w:rsidTr="004F714E">
        <w:trPr>
          <w:jc w:val="center"/>
        </w:trPr>
        <w:tc>
          <w:tcPr>
            <w:tcW w:w="305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EC59889" w14:textId="77777777" w:rsidR="001D07A6" w:rsidRPr="00681CC1" w:rsidRDefault="001D07A6" w:rsidP="00681CC1"/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98ED1" w14:textId="75B11067" w:rsidR="001D07A6" w:rsidRPr="00B6119C" w:rsidRDefault="00B6119C" w:rsidP="00681CC1">
            <w:r w:rsidRPr="00B6119C">
              <w:t>62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8D9F7" w14:textId="775F3DDD" w:rsidR="001D07A6" w:rsidRPr="00B6119C" w:rsidRDefault="001D07A6" w:rsidP="00B6119C">
            <w:r w:rsidRPr="00B6119C">
              <w:t>3</w:t>
            </w:r>
            <w:r w:rsidR="00B6119C" w:rsidRPr="00B6119C">
              <w:t>1</w:t>
            </w:r>
            <w:r w:rsidRPr="00B6119C">
              <w:t>,</w:t>
            </w:r>
            <w:r w:rsidR="00941363" w:rsidRPr="00B6119C">
              <w:t>6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EC441" w14:textId="1AE8310E" w:rsidR="001D07A6" w:rsidRPr="00B6119C" w:rsidRDefault="00B6119C" w:rsidP="00681CC1">
            <w:r w:rsidRPr="00B6119C">
              <w:t>108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BBE45" w14:textId="5C0287BF" w:rsidR="001D07A6" w:rsidRPr="00B6119C" w:rsidRDefault="00B6119C" w:rsidP="00681CC1">
            <w:r w:rsidRPr="00B6119C">
              <w:t>55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F0993" w14:textId="58DE04E3" w:rsidR="001D07A6" w:rsidRPr="00B6119C" w:rsidRDefault="00B6119C" w:rsidP="00681CC1">
            <w:r w:rsidRPr="00B6119C">
              <w:t>26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F2232" w14:textId="79CB6850" w:rsidR="001D07A6" w:rsidRPr="00B6119C" w:rsidRDefault="00B6119C" w:rsidP="00681CC1">
            <w:r w:rsidRPr="00B6119C">
              <w:t>13,4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FB12E" w14:textId="3E4B8F37" w:rsidR="001D07A6" w:rsidRPr="00B6119C" w:rsidRDefault="00B6119C" w:rsidP="00681CC1">
            <w:r w:rsidRPr="00B6119C">
              <w:t>196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D0376" w14:textId="09E59988" w:rsidR="001D07A6" w:rsidRPr="00B6119C" w:rsidRDefault="00B6119C" w:rsidP="00681CC1">
            <w:r w:rsidRPr="00B6119C">
              <w:t>86,6</w:t>
            </w:r>
          </w:p>
        </w:tc>
      </w:tr>
      <w:tr w:rsidR="001D07A6" w:rsidRPr="00681CC1" w14:paraId="6070D777" w14:textId="77777777" w:rsidTr="004F714E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80B64" w14:textId="77777777" w:rsidR="001D07A6" w:rsidRPr="00681CC1" w:rsidRDefault="001D07A6" w:rsidP="00681CC1">
            <w:r w:rsidRPr="00681CC1">
              <w:t>Качество освоения образовательных областей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D9C774" w14:textId="2C82C398" w:rsidR="001D07A6" w:rsidRPr="00210B08" w:rsidRDefault="001D07A6" w:rsidP="00681CC1">
            <w:r w:rsidRPr="00210B08">
              <w:t>6</w:t>
            </w:r>
            <w:r w:rsidR="00681CC1" w:rsidRPr="00210B08">
              <w:t>5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59BF5" w14:textId="79772E2D" w:rsidR="001D07A6" w:rsidRPr="00210B08" w:rsidRDefault="00210B08" w:rsidP="00681CC1">
            <w:r w:rsidRPr="00210B08">
              <w:t>33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FCF8A5" w14:textId="3AE23C32" w:rsidR="001D07A6" w:rsidRPr="00210B08" w:rsidRDefault="00210B08" w:rsidP="00681CC1">
            <w:r w:rsidRPr="00210B08">
              <w:t>110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BA856" w14:textId="094B022B" w:rsidR="001D07A6" w:rsidRPr="00210B08" w:rsidRDefault="00210B08" w:rsidP="00681CC1">
            <w:r w:rsidRPr="00210B08">
              <w:t>56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5AF48" w14:textId="793A6B8E" w:rsidR="001D07A6" w:rsidRPr="00210B08" w:rsidRDefault="00B6119C" w:rsidP="00681CC1">
            <w:r w:rsidRPr="00210B08">
              <w:t>21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20DEF" w14:textId="732C5063" w:rsidR="001D07A6" w:rsidRPr="00210B08" w:rsidRDefault="00210B08" w:rsidP="00681CC1">
            <w:r w:rsidRPr="00210B08">
              <w:t>11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D6D2E" w14:textId="30C113D2" w:rsidR="001D07A6" w:rsidRPr="00210B08" w:rsidRDefault="00B6119C" w:rsidP="00681CC1">
            <w:r w:rsidRPr="00210B08">
              <w:t>196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E25202" w14:textId="6BEE446F" w:rsidR="001D07A6" w:rsidRPr="00210B08" w:rsidRDefault="00210B08" w:rsidP="00681CC1">
            <w:r w:rsidRPr="00210B08">
              <w:t>89</w:t>
            </w:r>
          </w:p>
        </w:tc>
      </w:tr>
    </w:tbl>
    <w:p w14:paraId="6406C7AB" w14:textId="026551D2" w:rsidR="001D07A6" w:rsidRPr="00941363" w:rsidRDefault="00941363" w:rsidP="00941363">
      <w:r>
        <w:lastRenderedPageBreak/>
        <w:t xml:space="preserve">       </w:t>
      </w:r>
      <w:r w:rsidR="001D07A6" w:rsidRPr="00941363">
        <w:t>В июне 202</w:t>
      </w:r>
      <w:r w:rsidR="00996322">
        <w:t>4</w:t>
      </w:r>
      <w:r w:rsidR="001D07A6" w:rsidRPr="00941363">
        <w:t xml:space="preserve">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</w:t>
      </w:r>
      <w:r w:rsidR="00996322">
        <w:t>29</w:t>
      </w:r>
      <w:r w:rsidR="001D07A6" w:rsidRPr="00941363"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14:paraId="730DA449" w14:textId="77777777" w:rsidR="00941363" w:rsidRDefault="00941363" w:rsidP="00941363">
      <w:r>
        <w:t xml:space="preserve">       </w:t>
      </w:r>
      <w:r w:rsidR="001D07A6" w:rsidRPr="00941363"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4FB5726B" w14:textId="20BDBEF8" w:rsidR="00941363" w:rsidRPr="003E79D8" w:rsidRDefault="00941363" w:rsidP="00941363">
      <w:r>
        <w:t xml:space="preserve">       </w:t>
      </w:r>
      <w:r w:rsidRPr="003E79D8">
        <w:t>Хорошие результаты достигнуты благодаря использованию в работе методов, способствующих развитию самостоятельности, познавательных интересов детей, созданию проблемно-поисковых ситуаций и обогащению предметно-развивающей среды.   </w:t>
      </w:r>
    </w:p>
    <w:p w14:paraId="25097723" w14:textId="20A83E91" w:rsidR="00941363" w:rsidRPr="00163CC3" w:rsidRDefault="00941363" w:rsidP="00163CC3">
      <w:pPr>
        <w:pStyle w:val="1"/>
        <w:jc w:val="both"/>
        <w:rPr>
          <w:b/>
          <w:bCs/>
        </w:rPr>
      </w:pPr>
      <w:r w:rsidRPr="003E79D8">
        <w:t>   Основная общеобразовательная программа дошкольного образования ДОУ реализуется в полном объеме.</w:t>
      </w:r>
      <w:r w:rsidRPr="003E79D8">
        <w:rPr>
          <w:rStyle w:val="a3"/>
        </w:rPr>
        <w:t xml:space="preserve"> </w:t>
      </w:r>
    </w:p>
    <w:p w14:paraId="236312EB" w14:textId="18F90A36" w:rsidR="00071A9F" w:rsidRDefault="00071A9F" w:rsidP="00071A9F">
      <w:r w:rsidRPr="00071A9F">
        <w:t>Дополнительное образование</w:t>
      </w:r>
    </w:p>
    <w:p w14:paraId="559CEE60" w14:textId="77777777" w:rsidR="00071A9F" w:rsidRPr="00210B08" w:rsidRDefault="00071A9F" w:rsidP="00071A9F"/>
    <w:p w14:paraId="2AD99392" w14:textId="04DA138C" w:rsidR="00071A9F" w:rsidRPr="00210B08" w:rsidRDefault="00071A9F" w:rsidP="00071A9F">
      <w:r w:rsidRPr="00210B08">
        <w:t>В 202</w:t>
      </w:r>
      <w:r w:rsidR="004F714E" w:rsidRPr="00210B08">
        <w:t>2</w:t>
      </w:r>
      <w:r w:rsidRPr="00210B08">
        <w:t xml:space="preserve"> году в Детском саду работали кружки по направлениям:</w:t>
      </w:r>
    </w:p>
    <w:p w14:paraId="0038B50A" w14:textId="27FF7136" w:rsidR="00A4563E" w:rsidRPr="00210B08" w:rsidRDefault="00A4563E" w:rsidP="00A4563E">
      <w:pPr>
        <w:ind w:firstLine="709"/>
        <w:jc w:val="both"/>
      </w:pPr>
      <w:r w:rsidRPr="00210B08">
        <w:t xml:space="preserve">1. «Азбука финансов» (финансовая грамотность) – </w:t>
      </w:r>
      <w:r w:rsidR="00996322">
        <w:t>20</w:t>
      </w:r>
      <w:r w:rsidRPr="00210B08">
        <w:t xml:space="preserve"> человек;</w:t>
      </w:r>
    </w:p>
    <w:p w14:paraId="21F81092" w14:textId="766EB57F" w:rsidR="00A4563E" w:rsidRPr="00210B08" w:rsidRDefault="00210B08" w:rsidP="00A4563E">
      <w:pPr>
        <w:ind w:firstLine="709"/>
        <w:jc w:val="both"/>
      </w:pPr>
      <w:r w:rsidRPr="00210B08">
        <w:t>2</w:t>
      </w:r>
      <w:r w:rsidR="00A4563E" w:rsidRPr="00210B08">
        <w:t>. «</w:t>
      </w:r>
      <w:proofErr w:type="spellStart"/>
      <w:r w:rsidR="00A4563E" w:rsidRPr="00210B08">
        <w:t>Пластилинография</w:t>
      </w:r>
      <w:proofErr w:type="spellEnd"/>
      <w:r w:rsidR="00A4563E" w:rsidRPr="00210B08">
        <w:t>» (художественно-творческое направление) – 19 человек</w:t>
      </w:r>
    </w:p>
    <w:p w14:paraId="2D2D6C60" w14:textId="77777777" w:rsidR="00210B08" w:rsidRPr="00210B08" w:rsidRDefault="00210B08" w:rsidP="00A4563E">
      <w:pPr>
        <w:ind w:firstLine="709"/>
        <w:jc w:val="both"/>
      </w:pPr>
      <w:r w:rsidRPr="00210B08">
        <w:t>3</w:t>
      </w:r>
      <w:r w:rsidR="00A4563E" w:rsidRPr="00210B08">
        <w:t xml:space="preserve">. «Азбука </w:t>
      </w:r>
      <w:proofErr w:type="spellStart"/>
      <w:r w:rsidR="00A4563E" w:rsidRPr="00210B08">
        <w:t>природолюбия</w:t>
      </w:r>
      <w:proofErr w:type="spellEnd"/>
      <w:r w:rsidR="00A4563E" w:rsidRPr="00210B08">
        <w:t>» (естественно-научное направление) – 20 человек</w:t>
      </w:r>
    </w:p>
    <w:p w14:paraId="6D6120B7" w14:textId="3D3CF9F9" w:rsidR="00210B08" w:rsidRPr="00210B08" w:rsidRDefault="00210B08" w:rsidP="00210B08">
      <w:pPr>
        <w:ind w:firstLine="709"/>
        <w:jc w:val="both"/>
      </w:pPr>
      <w:r w:rsidRPr="00210B08">
        <w:t>4</w:t>
      </w:r>
      <w:r w:rsidR="00A4563E" w:rsidRPr="00210B08">
        <w:t xml:space="preserve">. </w:t>
      </w:r>
      <w:r w:rsidRPr="00210B08">
        <w:t>«Разноцветный мир»-10 человек</w:t>
      </w:r>
    </w:p>
    <w:p w14:paraId="6CD4DD5C" w14:textId="2DA2EBAC" w:rsidR="00210B08" w:rsidRPr="00210B08" w:rsidRDefault="00210B08" w:rsidP="00210B08">
      <w:pPr>
        <w:ind w:firstLine="709"/>
        <w:jc w:val="both"/>
      </w:pPr>
      <w:r w:rsidRPr="00210B08">
        <w:t>5. «Цветная логика»- 15 человек</w:t>
      </w:r>
    </w:p>
    <w:p w14:paraId="3266D26A" w14:textId="3E67ECF6" w:rsidR="00210B08" w:rsidRPr="00210B08" w:rsidRDefault="00210B08" w:rsidP="00210B08">
      <w:pPr>
        <w:ind w:firstLine="709"/>
        <w:jc w:val="both"/>
      </w:pPr>
      <w:r w:rsidRPr="00210B08">
        <w:t>6.  «Песочные фантазии»- 20 человек</w:t>
      </w:r>
    </w:p>
    <w:p w14:paraId="49AE4A5F" w14:textId="1134A05D" w:rsidR="00210B08" w:rsidRPr="00210B08" w:rsidRDefault="00210B08" w:rsidP="00210B08">
      <w:pPr>
        <w:ind w:firstLine="709"/>
        <w:jc w:val="both"/>
      </w:pPr>
      <w:r w:rsidRPr="00210B08">
        <w:t>7. «Островок безопасности» - 15 человек</w:t>
      </w:r>
    </w:p>
    <w:p w14:paraId="2D1B73C2" w14:textId="2CA0373A" w:rsidR="00210B08" w:rsidRPr="00210B08" w:rsidRDefault="00210B08" w:rsidP="00210B08">
      <w:pPr>
        <w:ind w:firstLine="709"/>
        <w:jc w:val="both"/>
      </w:pPr>
      <w:r w:rsidRPr="00210B08">
        <w:t>8. «Маленький эколог» - 15 человек</w:t>
      </w:r>
    </w:p>
    <w:p w14:paraId="381C3168" w14:textId="0636747E" w:rsidR="00210B08" w:rsidRPr="00210B08" w:rsidRDefault="00210B08" w:rsidP="00210B08">
      <w:pPr>
        <w:ind w:firstLine="709"/>
        <w:jc w:val="both"/>
      </w:pPr>
      <w:r w:rsidRPr="00210B08">
        <w:t>9.  «Умнички» - 10 человек</w:t>
      </w:r>
    </w:p>
    <w:p w14:paraId="5B02CFE5" w14:textId="43604B33" w:rsidR="00210B08" w:rsidRPr="008C2303" w:rsidRDefault="00210B08" w:rsidP="008C2303">
      <w:pPr>
        <w:ind w:firstLine="709"/>
        <w:jc w:val="both"/>
      </w:pPr>
      <w:r w:rsidRPr="00210B08">
        <w:t>10 «Безопасность» -5 человек</w:t>
      </w:r>
    </w:p>
    <w:p w14:paraId="2553E373" w14:textId="77777777" w:rsidR="00941363" w:rsidRDefault="00A4563E" w:rsidP="00941363">
      <w:pPr>
        <w:ind w:firstLine="709"/>
        <w:jc w:val="both"/>
        <w:rPr>
          <w:color w:val="FF0000"/>
        </w:rPr>
      </w:pPr>
      <w:r w:rsidRPr="00A4563E">
        <w:t xml:space="preserve"> </w:t>
      </w:r>
      <w:r>
        <w:t xml:space="preserve"> </w:t>
      </w:r>
      <w:r w:rsidRPr="00A4563E">
        <w:rPr>
          <w:color w:val="FF0000"/>
        </w:rPr>
        <w:t xml:space="preserve"> </w:t>
      </w:r>
    </w:p>
    <w:p w14:paraId="7F5D8AFB" w14:textId="2250AECE" w:rsidR="00071A9F" w:rsidRPr="00941363" w:rsidRDefault="00A4563E" w:rsidP="00941363">
      <w:pPr>
        <w:jc w:val="both"/>
        <w:rPr>
          <w:color w:val="FF0000"/>
        </w:rPr>
      </w:pPr>
      <w:r w:rsidRPr="00A4563E">
        <w:t>Охват детей дополнительным образованием составляет</w:t>
      </w:r>
      <w:r w:rsidR="00071A9F" w:rsidRPr="00071A9F">
        <w:t xml:space="preserve"> </w:t>
      </w:r>
      <w:r w:rsidR="00210B08">
        <w:t>73</w:t>
      </w:r>
      <w:r w:rsidR="00071A9F" w:rsidRPr="00071A9F">
        <w:t xml:space="preserve"> </w:t>
      </w:r>
      <w:r w:rsidR="00210B08">
        <w:t>%</w:t>
      </w:r>
      <w:r w:rsidR="00071A9F" w:rsidRPr="00071A9F">
        <w:t xml:space="preserve"> воспитанников Детского сада.</w:t>
      </w:r>
    </w:p>
    <w:p w14:paraId="6C1B0FAA" w14:textId="77777777" w:rsidR="00374604" w:rsidRPr="003E79D8" w:rsidRDefault="00374604" w:rsidP="00E42300">
      <w:pPr>
        <w:pStyle w:val="1"/>
        <w:jc w:val="both"/>
      </w:pPr>
      <w:r w:rsidRPr="003E79D8">
        <w:rPr>
          <w:rStyle w:val="a3"/>
        </w:rPr>
        <w:t>2.3. Качество кадрового обеспечения</w:t>
      </w:r>
    </w:p>
    <w:p w14:paraId="05FB9E9E" w14:textId="34DDBCC4" w:rsidR="006A79D5" w:rsidRDefault="00374604" w:rsidP="006A79D5">
      <w:pPr>
        <w:pStyle w:val="1"/>
        <w:jc w:val="both"/>
      </w:pPr>
      <w:r w:rsidRPr="003E79D8">
        <w:rPr>
          <w:rStyle w:val="a3"/>
        </w:rPr>
        <w:t xml:space="preserve">    Работа с кадрами </w:t>
      </w:r>
      <w:r w:rsidRPr="003E79D8">
        <w:t xml:space="preserve">была направлена на повышение профессионализма, творческого потенциала педагогической культуры педагогов, оказание методической помощи педагогам.  Составлен </w:t>
      </w:r>
      <w:r w:rsidR="00B72A22" w:rsidRPr="003E79D8">
        <w:t>план прохождения</w:t>
      </w:r>
      <w:r w:rsidRPr="003E79D8">
        <w:t xml:space="preserve"> аттестации, повышения квалификации педагогов.</w:t>
      </w:r>
    </w:p>
    <w:p w14:paraId="337AE12B" w14:textId="54E455D1" w:rsidR="00B72A22" w:rsidRPr="00B72A22" w:rsidRDefault="00B72A22" w:rsidP="00B72A22">
      <w:r w:rsidRPr="00B72A22">
        <w:t xml:space="preserve">Детский сад укомплектован педагогами на 100 процентов согласно штатному расписанию. Всего работают 34 человека. Педагогический коллектив Детского сада насчитывает 13 специалистов.  </w:t>
      </w:r>
    </w:p>
    <w:p w14:paraId="22D60CE0" w14:textId="6B7D1810" w:rsidR="002124EC" w:rsidRDefault="00D750CE" w:rsidP="002124EC">
      <w:pPr>
        <w:pStyle w:val="1"/>
        <w:spacing w:before="0" w:beforeAutospacing="0" w:after="0" w:afterAutospacing="0"/>
        <w:jc w:val="both"/>
      </w:pPr>
      <w:bookmarkStart w:id="2" w:name="_Hlk69677535"/>
      <w:r>
        <w:t>П</w:t>
      </w:r>
      <w:r w:rsidRPr="00D750CE">
        <w:rPr>
          <w:rFonts w:eastAsia="Calibri"/>
          <w:color w:val="000000"/>
          <w:lang w:eastAsia="en-US"/>
        </w:rPr>
        <w:t>едагогические работники в 20</w:t>
      </w:r>
      <w:r w:rsidR="00632C95">
        <w:rPr>
          <w:rFonts w:eastAsia="Calibri"/>
          <w:color w:val="000000"/>
          <w:lang w:eastAsia="en-US"/>
        </w:rPr>
        <w:t>2</w:t>
      </w:r>
      <w:r w:rsidR="00CC5C02">
        <w:rPr>
          <w:rFonts w:eastAsia="Calibri"/>
          <w:color w:val="000000"/>
          <w:lang w:eastAsia="en-US"/>
        </w:rPr>
        <w:t>4</w:t>
      </w:r>
      <w:r w:rsidRPr="00D750CE">
        <w:rPr>
          <w:rFonts w:eastAsia="Calibri"/>
          <w:color w:val="000000"/>
          <w:lang w:eastAsia="en-US"/>
        </w:rPr>
        <w:t xml:space="preserve"> году прошли дистанционные курсы повышения квалификации</w:t>
      </w:r>
      <w:r>
        <w:rPr>
          <w:rFonts w:eastAsia="Calibri"/>
          <w:color w:val="000000"/>
          <w:lang w:eastAsia="en-US"/>
        </w:rPr>
        <w:t>:</w:t>
      </w:r>
    </w:p>
    <w:p w14:paraId="31BA5B98" w14:textId="77777777" w:rsidR="00B20618" w:rsidRDefault="00B20618" w:rsidP="002124EC">
      <w:pPr>
        <w:pStyle w:val="1"/>
        <w:spacing w:before="0" w:beforeAutospacing="0" w:after="0" w:afterAutospacing="0"/>
        <w:jc w:val="both"/>
      </w:pPr>
    </w:p>
    <w:p w14:paraId="5558A352" w14:textId="77777777" w:rsidR="00B20618" w:rsidRPr="00E307CE" w:rsidRDefault="00B20618" w:rsidP="002124EC">
      <w:pPr>
        <w:pStyle w:val="1"/>
        <w:spacing w:before="0" w:beforeAutospacing="0" w:after="0" w:afterAutospacing="0"/>
        <w:jc w:val="both"/>
        <w:rPr>
          <w:rStyle w:val="a3"/>
          <w:b w:val="0"/>
          <w:bCs w:val="0"/>
        </w:rPr>
      </w:pPr>
    </w:p>
    <w:bookmarkEnd w:id="2"/>
    <w:p w14:paraId="28A60502" w14:textId="3CDEFD44" w:rsidR="00F91776" w:rsidRPr="00A770A2" w:rsidRDefault="00F91776" w:rsidP="00D531F3">
      <w:pPr>
        <w:tabs>
          <w:tab w:val="left" w:pos="-180"/>
        </w:tabs>
        <w:jc w:val="center"/>
        <w:rPr>
          <w:rFonts w:eastAsia="Calibri"/>
          <w:b/>
          <w:bCs/>
          <w:lang w:eastAsia="en-US"/>
        </w:rPr>
      </w:pPr>
      <w:r w:rsidRPr="00A770A2">
        <w:rPr>
          <w:rFonts w:eastAsia="Calibri"/>
          <w:b/>
          <w:bCs/>
          <w:lang w:eastAsia="en-US"/>
        </w:rPr>
        <w:lastRenderedPageBreak/>
        <w:t xml:space="preserve">Участие ДОУ в конкурсах, </w:t>
      </w:r>
      <w:r w:rsidR="00D750CE" w:rsidRPr="00A770A2">
        <w:rPr>
          <w:rFonts w:eastAsia="Calibri"/>
          <w:b/>
          <w:bCs/>
          <w:lang w:eastAsia="en-US"/>
        </w:rPr>
        <w:t>семинарах</w:t>
      </w:r>
      <w:r w:rsidRPr="00A770A2">
        <w:rPr>
          <w:rFonts w:eastAsia="Calibri"/>
          <w:b/>
          <w:bCs/>
          <w:lang w:eastAsia="en-US"/>
        </w:rPr>
        <w:t xml:space="preserve"> районного, регионального, всероссийского и международного уровня и независимых исследованиях качества образования</w:t>
      </w:r>
    </w:p>
    <w:p w14:paraId="041AF8B2" w14:textId="77777777" w:rsidR="00F91776" w:rsidRPr="00F91776" w:rsidRDefault="00F91776" w:rsidP="00F91776">
      <w:pPr>
        <w:tabs>
          <w:tab w:val="left" w:pos="-180"/>
        </w:tabs>
        <w:rPr>
          <w:rFonts w:ascii="Calibri" w:eastAsia="Calibri" w:hAnsi="Calibri"/>
          <w:b/>
          <w:bCs/>
          <w:sz w:val="23"/>
          <w:szCs w:val="23"/>
          <w:lang w:eastAsia="en-US"/>
        </w:rPr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984"/>
        <w:gridCol w:w="1531"/>
        <w:gridCol w:w="1701"/>
      </w:tblGrid>
      <w:tr w:rsidR="004F714E" w:rsidRPr="00063087" w14:paraId="4BB06DB6" w14:textId="77777777" w:rsidTr="00063087">
        <w:tc>
          <w:tcPr>
            <w:tcW w:w="4248" w:type="dxa"/>
          </w:tcPr>
          <w:p w14:paraId="19C36569" w14:textId="77777777" w:rsidR="00F91776" w:rsidRPr="00063087" w:rsidRDefault="00F91776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984" w:type="dxa"/>
          </w:tcPr>
          <w:p w14:paraId="78162F14" w14:textId="77777777" w:rsidR="00F91776" w:rsidRPr="00063087" w:rsidRDefault="00F91776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Организатор</w:t>
            </w:r>
          </w:p>
        </w:tc>
        <w:tc>
          <w:tcPr>
            <w:tcW w:w="1531" w:type="dxa"/>
          </w:tcPr>
          <w:p w14:paraId="06190C7A" w14:textId="77777777" w:rsidR="00F91776" w:rsidRPr="00063087" w:rsidRDefault="00F91776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Количество участников</w:t>
            </w:r>
          </w:p>
        </w:tc>
        <w:tc>
          <w:tcPr>
            <w:tcW w:w="1701" w:type="dxa"/>
          </w:tcPr>
          <w:p w14:paraId="0A0061B1" w14:textId="77777777" w:rsidR="00F91776" w:rsidRPr="00063087" w:rsidRDefault="00F91776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результат</w:t>
            </w:r>
          </w:p>
        </w:tc>
      </w:tr>
      <w:tr w:rsidR="00B20618" w:rsidRPr="00063087" w14:paraId="07EAEF8B" w14:textId="77777777" w:rsidTr="00063087">
        <w:tc>
          <w:tcPr>
            <w:tcW w:w="4248" w:type="dxa"/>
          </w:tcPr>
          <w:p w14:paraId="29A9D67F" w14:textId="5D833630" w:rsidR="00B20618" w:rsidRPr="00063087" w:rsidRDefault="00B20618" w:rsidP="00CC5C02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Районная выставка декоративно-прикладного и технического творчества «Город мастеров 202</w:t>
            </w:r>
            <w:r w:rsidR="00CC5C02" w:rsidRPr="00063087">
              <w:rPr>
                <w:rFonts w:ascii="Times New Roman" w:hAnsi="Times New Roman"/>
              </w:rPr>
              <w:t>4</w:t>
            </w:r>
            <w:r w:rsidRPr="00063087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14:paraId="739689CB" w14:textId="028C980C" w:rsidR="00B20618" w:rsidRPr="00063087" w:rsidRDefault="00B20618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МКУ ДО ДЭБЦ «Эко Дон»</w:t>
            </w:r>
          </w:p>
        </w:tc>
        <w:tc>
          <w:tcPr>
            <w:tcW w:w="1531" w:type="dxa"/>
          </w:tcPr>
          <w:p w14:paraId="713131C5" w14:textId="031375CB" w:rsidR="00B20618" w:rsidRPr="00063087" w:rsidRDefault="00B20618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14:paraId="6B80CA6F" w14:textId="6EF2CAFC" w:rsidR="00B20618" w:rsidRPr="00063087" w:rsidRDefault="00B20618" w:rsidP="00B20618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1 место - 2</w:t>
            </w:r>
          </w:p>
          <w:p w14:paraId="46E300EE" w14:textId="1801407B" w:rsidR="00B20618" w:rsidRPr="00063087" w:rsidRDefault="00B20618" w:rsidP="00B20618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2 место – 1</w:t>
            </w:r>
          </w:p>
          <w:p w14:paraId="074F4A88" w14:textId="77777777" w:rsidR="00B20618" w:rsidRPr="00063087" w:rsidRDefault="00B20618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</w:p>
        </w:tc>
      </w:tr>
      <w:tr w:rsidR="00B20618" w:rsidRPr="00063087" w14:paraId="16ADE1D5" w14:textId="77777777" w:rsidTr="00063087">
        <w:tc>
          <w:tcPr>
            <w:tcW w:w="4248" w:type="dxa"/>
          </w:tcPr>
          <w:p w14:paraId="78A8A9B0" w14:textId="15B36968" w:rsidR="00B20618" w:rsidRPr="00063087" w:rsidRDefault="00B20618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Региональный этап Всероссийского конкурса детского рисунка «Эколята-друзья и защитники Природы!»</w:t>
            </w:r>
          </w:p>
        </w:tc>
        <w:tc>
          <w:tcPr>
            <w:tcW w:w="1984" w:type="dxa"/>
          </w:tcPr>
          <w:p w14:paraId="7982AE82" w14:textId="0D1532C4" w:rsidR="00B20618" w:rsidRPr="00063087" w:rsidRDefault="006D1EEC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МКУ ДО ДЭБЦ «Эко Дон»</w:t>
            </w:r>
          </w:p>
        </w:tc>
        <w:tc>
          <w:tcPr>
            <w:tcW w:w="1531" w:type="dxa"/>
          </w:tcPr>
          <w:p w14:paraId="256DAEE2" w14:textId="7ED771A7" w:rsidR="00B20618" w:rsidRPr="00063087" w:rsidRDefault="00B20618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14:paraId="7BDADF1A" w14:textId="4152EFF9" w:rsidR="00B20618" w:rsidRPr="00063087" w:rsidRDefault="006D1EEC" w:rsidP="00B20618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Сертификат участника</w:t>
            </w:r>
          </w:p>
        </w:tc>
      </w:tr>
      <w:tr w:rsidR="006D1EEC" w:rsidRPr="00063087" w14:paraId="67567CAF" w14:textId="77777777" w:rsidTr="00063087">
        <w:tc>
          <w:tcPr>
            <w:tcW w:w="4248" w:type="dxa"/>
          </w:tcPr>
          <w:p w14:paraId="11349BB1" w14:textId="4E8A63C0" w:rsidR="006D1EEC" w:rsidRPr="00063087" w:rsidRDefault="006D1EEC" w:rsidP="006D1EEC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Региональный этап   конкурса методик «</w:t>
            </w:r>
            <w:proofErr w:type="gramStart"/>
            <w:r w:rsidRPr="00063087">
              <w:rPr>
                <w:rFonts w:ascii="Times New Roman" w:hAnsi="Times New Roman"/>
              </w:rPr>
              <w:t>Мы-твои</w:t>
            </w:r>
            <w:proofErr w:type="gramEnd"/>
            <w:r w:rsidRPr="00063087">
              <w:rPr>
                <w:rFonts w:ascii="Times New Roman" w:hAnsi="Times New Roman"/>
              </w:rPr>
              <w:t xml:space="preserve"> друзья!»</w:t>
            </w:r>
          </w:p>
        </w:tc>
        <w:tc>
          <w:tcPr>
            <w:tcW w:w="1984" w:type="dxa"/>
          </w:tcPr>
          <w:p w14:paraId="2A459391" w14:textId="0BB84A4E" w:rsidR="006D1EEC" w:rsidRPr="00063087" w:rsidRDefault="006D1EEC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МКУ ДО ДЭБЦ «Эко Дон»</w:t>
            </w:r>
          </w:p>
        </w:tc>
        <w:tc>
          <w:tcPr>
            <w:tcW w:w="1531" w:type="dxa"/>
          </w:tcPr>
          <w:p w14:paraId="4A3AF957" w14:textId="598F710B" w:rsidR="006D1EEC" w:rsidRPr="00063087" w:rsidRDefault="006D1EEC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14:paraId="7933A37F" w14:textId="77777777" w:rsidR="006D1EEC" w:rsidRPr="00063087" w:rsidRDefault="006D1EEC" w:rsidP="00B20618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2 место</w:t>
            </w:r>
          </w:p>
          <w:p w14:paraId="537C6C60" w14:textId="1B956C60" w:rsidR="006D1EEC" w:rsidRPr="00063087" w:rsidRDefault="006D1EEC" w:rsidP="00B20618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Грамота</w:t>
            </w:r>
          </w:p>
        </w:tc>
      </w:tr>
      <w:tr w:rsidR="006D1EEC" w:rsidRPr="00063087" w14:paraId="20D2D175" w14:textId="77777777" w:rsidTr="00063087">
        <w:tc>
          <w:tcPr>
            <w:tcW w:w="4248" w:type="dxa"/>
          </w:tcPr>
          <w:p w14:paraId="09A446B1" w14:textId="69514222" w:rsidR="006D1EEC" w:rsidRPr="00063087" w:rsidRDefault="006D1EEC" w:rsidP="006D1EEC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Региональный этап Всероссийского (международного) фестиваля «Праздник </w:t>
            </w:r>
            <w:proofErr w:type="spellStart"/>
            <w:r w:rsidRPr="00063087">
              <w:rPr>
                <w:rFonts w:ascii="Times New Roman" w:hAnsi="Times New Roman"/>
              </w:rPr>
              <w:t>эколят</w:t>
            </w:r>
            <w:proofErr w:type="spellEnd"/>
            <w:r w:rsidRPr="00063087">
              <w:rPr>
                <w:rFonts w:ascii="Times New Roman" w:hAnsi="Times New Roman"/>
              </w:rPr>
              <w:t>-молодых защитников природы»</w:t>
            </w:r>
          </w:p>
        </w:tc>
        <w:tc>
          <w:tcPr>
            <w:tcW w:w="1984" w:type="dxa"/>
          </w:tcPr>
          <w:p w14:paraId="7E38AA65" w14:textId="7F500A7A" w:rsidR="006D1EEC" w:rsidRPr="00063087" w:rsidRDefault="006D1EEC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Региональный ресурсный центр дополнительного образования</w:t>
            </w:r>
          </w:p>
        </w:tc>
        <w:tc>
          <w:tcPr>
            <w:tcW w:w="1531" w:type="dxa"/>
          </w:tcPr>
          <w:p w14:paraId="5EEDEA70" w14:textId="3CAEF157" w:rsidR="006D1EEC" w:rsidRPr="00063087" w:rsidRDefault="006D1EEC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Коллектив </w:t>
            </w:r>
          </w:p>
        </w:tc>
        <w:tc>
          <w:tcPr>
            <w:tcW w:w="1701" w:type="dxa"/>
          </w:tcPr>
          <w:p w14:paraId="6847AD5E" w14:textId="1E6D7C96" w:rsidR="006D1EEC" w:rsidRPr="00063087" w:rsidRDefault="006D1EEC" w:rsidP="00392DBD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Сертификат </w:t>
            </w:r>
          </w:p>
        </w:tc>
      </w:tr>
      <w:tr w:rsidR="004F714E" w:rsidRPr="00063087" w14:paraId="6F6DDC4B" w14:textId="77777777" w:rsidTr="00063087">
        <w:tc>
          <w:tcPr>
            <w:tcW w:w="4248" w:type="dxa"/>
          </w:tcPr>
          <w:p w14:paraId="7D658A22" w14:textId="4D14372C" w:rsidR="0093198D" w:rsidRPr="00063087" w:rsidRDefault="00CD77DA" w:rsidP="00CD77DA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Международная олимпиада детей дошкольного возраста «Всезнайка»</w:t>
            </w:r>
          </w:p>
        </w:tc>
        <w:tc>
          <w:tcPr>
            <w:tcW w:w="1984" w:type="dxa"/>
          </w:tcPr>
          <w:p w14:paraId="3B713B4E" w14:textId="6D55CBB7" w:rsidR="00F55CAC" w:rsidRPr="00063087" w:rsidRDefault="00CD77DA" w:rsidP="00F91776">
            <w:pPr>
              <w:tabs>
                <w:tab w:val="left" w:pos="-180"/>
              </w:tabs>
              <w:rPr>
                <w:rFonts w:ascii="Times New Roman" w:hAnsi="Times New Roman"/>
                <w:b/>
                <w:bCs/>
              </w:rPr>
            </w:pPr>
            <w:r w:rsidRPr="00063087">
              <w:rPr>
                <w:rStyle w:val="a3"/>
                <w:rFonts w:ascii="Times New Roman" w:hAnsi="Times New Roman"/>
                <w:b w:val="0"/>
                <w:bCs w:val="0"/>
              </w:rPr>
              <w:t>Конкурс –«Дружок»</w:t>
            </w:r>
          </w:p>
        </w:tc>
        <w:tc>
          <w:tcPr>
            <w:tcW w:w="1531" w:type="dxa"/>
          </w:tcPr>
          <w:p w14:paraId="01FCEA0B" w14:textId="5EAF4881" w:rsidR="0093198D" w:rsidRPr="00063087" w:rsidRDefault="00CD77DA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14:paraId="64343F82" w14:textId="77777777" w:rsidR="00B20618" w:rsidRPr="00063087" w:rsidRDefault="00B20618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1место-4</w:t>
            </w:r>
          </w:p>
          <w:p w14:paraId="5EAB5F24" w14:textId="4375537D" w:rsidR="0093198D" w:rsidRPr="00063087" w:rsidRDefault="00CD77DA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Дипломы </w:t>
            </w:r>
          </w:p>
        </w:tc>
      </w:tr>
      <w:tr w:rsidR="004F714E" w:rsidRPr="00063087" w14:paraId="5F18BE8F" w14:textId="77777777" w:rsidTr="00063087">
        <w:tc>
          <w:tcPr>
            <w:tcW w:w="4248" w:type="dxa"/>
          </w:tcPr>
          <w:p w14:paraId="405AF440" w14:textId="42E9DE19" w:rsidR="008E637D" w:rsidRPr="00063087" w:rsidRDefault="00CD77DA" w:rsidP="00F91776">
            <w:pPr>
              <w:tabs>
                <w:tab w:val="left" w:pos="-180"/>
              </w:tabs>
              <w:rPr>
                <w:rFonts w:ascii="Times New Roman" w:hAnsi="Times New Roman"/>
                <w:bCs/>
              </w:rPr>
            </w:pPr>
            <w:r w:rsidRPr="00063087">
              <w:rPr>
                <w:rFonts w:ascii="Times New Roman" w:eastAsia="Times New Roman" w:hAnsi="Times New Roman"/>
                <w:bCs/>
                <w:lang w:eastAsia="ru-RU"/>
              </w:rPr>
              <w:t xml:space="preserve">Региональная открытая олимпиада дошкольников «Шаг в </w:t>
            </w:r>
            <w:proofErr w:type="spellStart"/>
            <w:r w:rsidRPr="00063087">
              <w:rPr>
                <w:rFonts w:ascii="Times New Roman" w:eastAsia="Times New Roman" w:hAnsi="Times New Roman"/>
                <w:bCs/>
                <w:lang w:eastAsia="ru-RU"/>
              </w:rPr>
              <w:t>будующее</w:t>
            </w:r>
            <w:proofErr w:type="spellEnd"/>
            <w:r w:rsidRPr="00063087"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1984" w:type="dxa"/>
          </w:tcPr>
          <w:p w14:paraId="7C5903ED" w14:textId="3ABA1C01" w:rsidR="008E637D" w:rsidRPr="00063087" w:rsidRDefault="00CD77DA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eastAsia="Times New Roman" w:hAnsi="Times New Roman"/>
              </w:rPr>
              <w:t>ВГАПО</w:t>
            </w:r>
          </w:p>
        </w:tc>
        <w:tc>
          <w:tcPr>
            <w:tcW w:w="1531" w:type="dxa"/>
          </w:tcPr>
          <w:p w14:paraId="69D9EC4B" w14:textId="4088DBDE" w:rsidR="008E637D" w:rsidRPr="00063087" w:rsidRDefault="00CD77DA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21</w:t>
            </w:r>
            <w:r w:rsidR="003C5337" w:rsidRPr="00063087">
              <w:rPr>
                <w:rFonts w:ascii="Times New Roman" w:hAnsi="Times New Roman"/>
              </w:rPr>
              <w:t xml:space="preserve"> детей</w:t>
            </w:r>
          </w:p>
          <w:p w14:paraId="0B041DBF" w14:textId="56F0BAEE" w:rsidR="003C5337" w:rsidRPr="00063087" w:rsidRDefault="003C5337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2 педагога</w:t>
            </w:r>
          </w:p>
          <w:p w14:paraId="7DF8A2A4" w14:textId="4589097E" w:rsidR="00314325" w:rsidRPr="00063087" w:rsidRDefault="00203B91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09758FCF" w14:textId="6F463142" w:rsidR="00314325" w:rsidRPr="00063087" w:rsidRDefault="008E637D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1 место</w:t>
            </w:r>
            <w:r w:rsidR="00203B91" w:rsidRPr="00063087">
              <w:rPr>
                <w:rFonts w:ascii="Times New Roman" w:hAnsi="Times New Roman"/>
              </w:rPr>
              <w:t xml:space="preserve"> -</w:t>
            </w:r>
            <w:r w:rsidR="003C5337" w:rsidRPr="00063087">
              <w:rPr>
                <w:rFonts w:ascii="Times New Roman" w:hAnsi="Times New Roman"/>
              </w:rPr>
              <w:t xml:space="preserve"> </w:t>
            </w:r>
            <w:r w:rsidR="00CD77DA" w:rsidRPr="00063087">
              <w:rPr>
                <w:rFonts w:ascii="Times New Roman" w:hAnsi="Times New Roman"/>
              </w:rPr>
              <w:t>7</w:t>
            </w:r>
          </w:p>
          <w:p w14:paraId="4DC4FB47" w14:textId="15C2B7D7" w:rsidR="008E637D" w:rsidRPr="00063087" w:rsidRDefault="008E637D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2 место</w:t>
            </w:r>
            <w:r w:rsidR="00203B91" w:rsidRPr="00063087">
              <w:rPr>
                <w:rFonts w:ascii="Times New Roman" w:hAnsi="Times New Roman"/>
              </w:rPr>
              <w:t xml:space="preserve"> – </w:t>
            </w:r>
            <w:r w:rsidR="00CD77DA" w:rsidRPr="00063087">
              <w:rPr>
                <w:rFonts w:ascii="Times New Roman" w:hAnsi="Times New Roman"/>
              </w:rPr>
              <w:t>5</w:t>
            </w:r>
          </w:p>
          <w:p w14:paraId="06952552" w14:textId="03EF3AAD" w:rsidR="00203B91" w:rsidRPr="00063087" w:rsidRDefault="00203B91" w:rsidP="00CD77DA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3 место </w:t>
            </w:r>
            <w:r w:rsidR="00CD77DA" w:rsidRPr="00063087">
              <w:rPr>
                <w:rFonts w:ascii="Times New Roman" w:hAnsi="Times New Roman"/>
              </w:rPr>
              <w:t>–</w:t>
            </w:r>
            <w:r w:rsidRPr="00063087">
              <w:rPr>
                <w:rFonts w:ascii="Times New Roman" w:hAnsi="Times New Roman"/>
              </w:rPr>
              <w:t xml:space="preserve"> </w:t>
            </w:r>
            <w:r w:rsidR="00CD77DA" w:rsidRPr="00063087">
              <w:rPr>
                <w:rFonts w:ascii="Times New Roman" w:hAnsi="Times New Roman"/>
              </w:rPr>
              <w:t>1</w:t>
            </w:r>
          </w:p>
          <w:p w14:paraId="46845E0C" w14:textId="603D897D" w:rsidR="00CD77DA" w:rsidRPr="00063087" w:rsidRDefault="00CD77DA" w:rsidP="00CD77DA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Сертификат-8</w:t>
            </w:r>
          </w:p>
        </w:tc>
      </w:tr>
      <w:tr w:rsidR="004F714E" w:rsidRPr="00063087" w14:paraId="2B067100" w14:textId="77777777" w:rsidTr="00063087">
        <w:tc>
          <w:tcPr>
            <w:tcW w:w="4248" w:type="dxa"/>
          </w:tcPr>
          <w:p w14:paraId="69067FB1" w14:textId="0B86A301" w:rsidR="009722C7" w:rsidRPr="00063087" w:rsidRDefault="004E39B4" w:rsidP="00316D2F">
            <w:pPr>
              <w:spacing w:after="200"/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Региональный конкурс «Северное сияние»</w:t>
            </w:r>
          </w:p>
        </w:tc>
        <w:tc>
          <w:tcPr>
            <w:tcW w:w="1984" w:type="dxa"/>
          </w:tcPr>
          <w:p w14:paraId="395D8B28" w14:textId="20BD2D0C" w:rsidR="009722C7" w:rsidRPr="00063087" w:rsidRDefault="004E39B4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Областные и районные конкурсы «Сереное сияние»</w:t>
            </w:r>
          </w:p>
        </w:tc>
        <w:tc>
          <w:tcPr>
            <w:tcW w:w="1531" w:type="dxa"/>
          </w:tcPr>
          <w:p w14:paraId="54B05FE9" w14:textId="6F088355" w:rsidR="009722C7" w:rsidRPr="00063087" w:rsidRDefault="006E24A8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3 ребенка </w:t>
            </w:r>
          </w:p>
        </w:tc>
        <w:tc>
          <w:tcPr>
            <w:tcW w:w="1701" w:type="dxa"/>
          </w:tcPr>
          <w:p w14:paraId="0D5C5A72" w14:textId="294F2D8C" w:rsidR="009722C7" w:rsidRPr="00063087" w:rsidRDefault="004E39B4" w:rsidP="00F91776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Диплом</w:t>
            </w:r>
            <w:r w:rsidR="006E24A8" w:rsidRPr="00063087">
              <w:rPr>
                <w:rFonts w:ascii="Times New Roman" w:hAnsi="Times New Roman"/>
              </w:rPr>
              <w:t xml:space="preserve">ы 1 и </w:t>
            </w:r>
            <w:r w:rsidRPr="00063087">
              <w:rPr>
                <w:rFonts w:ascii="Times New Roman" w:hAnsi="Times New Roman"/>
              </w:rPr>
              <w:t xml:space="preserve"> 2 </w:t>
            </w:r>
            <w:r w:rsidR="009722C7" w:rsidRPr="00063087">
              <w:rPr>
                <w:rFonts w:ascii="Times New Roman" w:hAnsi="Times New Roman"/>
              </w:rPr>
              <w:t>место</w:t>
            </w:r>
          </w:p>
        </w:tc>
      </w:tr>
      <w:tr w:rsidR="004F714E" w:rsidRPr="00063087" w14:paraId="05245153" w14:textId="77777777" w:rsidTr="00063087">
        <w:tc>
          <w:tcPr>
            <w:tcW w:w="4248" w:type="dxa"/>
          </w:tcPr>
          <w:p w14:paraId="6032F050" w14:textId="2E4399FA" w:rsidR="009722C7" w:rsidRPr="00063087" w:rsidRDefault="004E39B4" w:rsidP="000A326D">
            <w:pPr>
              <w:rPr>
                <w:rFonts w:ascii="Times New Roman" w:hAnsi="Times New Roman"/>
                <w:bCs/>
              </w:rPr>
            </w:pPr>
            <w:r w:rsidRPr="00063087">
              <w:rPr>
                <w:rFonts w:ascii="Times New Roman" w:hAnsi="Times New Roman"/>
              </w:rPr>
              <w:t>Олимпиада «Мир вокруг нас»</w:t>
            </w:r>
          </w:p>
        </w:tc>
        <w:tc>
          <w:tcPr>
            <w:tcW w:w="1984" w:type="dxa"/>
          </w:tcPr>
          <w:p w14:paraId="1D3A1CC8" w14:textId="4CE8103D" w:rsidR="009722C7" w:rsidRPr="00063087" w:rsidRDefault="004E39B4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Детская международная олимпиада</w:t>
            </w:r>
          </w:p>
        </w:tc>
        <w:tc>
          <w:tcPr>
            <w:tcW w:w="1531" w:type="dxa"/>
          </w:tcPr>
          <w:p w14:paraId="596EF7D3" w14:textId="5B8C0A21" w:rsidR="009722C7" w:rsidRPr="00063087" w:rsidRDefault="004E39B4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1 ребенок</w:t>
            </w:r>
          </w:p>
        </w:tc>
        <w:tc>
          <w:tcPr>
            <w:tcW w:w="1701" w:type="dxa"/>
          </w:tcPr>
          <w:p w14:paraId="11264B52" w14:textId="3E9F03FC" w:rsidR="009722C7" w:rsidRPr="00063087" w:rsidRDefault="004E39B4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Диплом -</w:t>
            </w:r>
            <w:r w:rsidR="00E52E75" w:rsidRPr="00063087">
              <w:rPr>
                <w:rFonts w:ascii="Times New Roman" w:hAnsi="Times New Roman"/>
              </w:rPr>
              <w:t>1</w:t>
            </w:r>
            <w:r w:rsidR="009722C7" w:rsidRPr="00063087">
              <w:rPr>
                <w:rFonts w:ascii="Times New Roman" w:hAnsi="Times New Roman"/>
              </w:rPr>
              <w:t xml:space="preserve"> место</w:t>
            </w:r>
          </w:p>
        </w:tc>
      </w:tr>
      <w:tr w:rsidR="00954620" w:rsidRPr="00063087" w14:paraId="2977C8DB" w14:textId="77777777" w:rsidTr="00063087">
        <w:tc>
          <w:tcPr>
            <w:tcW w:w="4248" w:type="dxa"/>
          </w:tcPr>
          <w:p w14:paraId="3A23CA0D" w14:textId="29F84879" w:rsidR="00954620" w:rsidRPr="00063087" w:rsidRDefault="00954620" w:rsidP="00954620">
            <w:pPr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Олимпиада «Марафон юных </w:t>
            </w:r>
            <w:proofErr w:type="gramStart"/>
            <w:r w:rsidRPr="00063087">
              <w:rPr>
                <w:rFonts w:ascii="Times New Roman" w:hAnsi="Times New Roman"/>
              </w:rPr>
              <w:t>грамотеев</w:t>
            </w:r>
            <w:proofErr w:type="gramEnd"/>
            <w:r w:rsidRPr="00063087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</w:tcPr>
          <w:p w14:paraId="0A0B2A4B" w14:textId="61A36147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Всероссийская олимпиада </w:t>
            </w:r>
          </w:p>
        </w:tc>
        <w:tc>
          <w:tcPr>
            <w:tcW w:w="1531" w:type="dxa"/>
          </w:tcPr>
          <w:p w14:paraId="6962435B" w14:textId="53D7D442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18 детей</w:t>
            </w:r>
          </w:p>
        </w:tc>
        <w:tc>
          <w:tcPr>
            <w:tcW w:w="1701" w:type="dxa"/>
          </w:tcPr>
          <w:p w14:paraId="79BED82A" w14:textId="1DDC16FD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Диплом победителя-18</w:t>
            </w:r>
          </w:p>
        </w:tc>
      </w:tr>
      <w:tr w:rsidR="00954620" w:rsidRPr="00063087" w14:paraId="73494623" w14:textId="77777777" w:rsidTr="00063087">
        <w:tc>
          <w:tcPr>
            <w:tcW w:w="4248" w:type="dxa"/>
          </w:tcPr>
          <w:p w14:paraId="030F8563" w14:textId="19504DB0" w:rsidR="00954620" w:rsidRPr="00063087" w:rsidRDefault="00954620" w:rsidP="00954620">
            <w:pPr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Олимпиада «Летний марафон юных исследователей»</w:t>
            </w:r>
          </w:p>
        </w:tc>
        <w:tc>
          <w:tcPr>
            <w:tcW w:w="1984" w:type="dxa"/>
          </w:tcPr>
          <w:p w14:paraId="057CD546" w14:textId="325E68CD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Всероссийская олимпиада</w:t>
            </w:r>
          </w:p>
        </w:tc>
        <w:tc>
          <w:tcPr>
            <w:tcW w:w="1531" w:type="dxa"/>
          </w:tcPr>
          <w:p w14:paraId="210E9BA7" w14:textId="448F8E21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22 ребенка</w:t>
            </w:r>
          </w:p>
        </w:tc>
        <w:tc>
          <w:tcPr>
            <w:tcW w:w="1701" w:type="dxa"/>
          </w:tcPr>
          <w:p w14:paraId="48760922" w14:textId="2D53E51C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Диплом призера-22</w:t>
            </w:r>
          </w:p>
        </w:tc>
      </w:tr>
      <w:tr w:rsidR="00954620" w:rsidRPr="00063087" w14:paraId="7CB6F3F1" w14:textId="77777777" w:rsidTr="00063087">
        <w:tc>
          <w:tcPr>
            <w:tcW w:w="4248" w:type="dxa"/>
          </w:tcPr>
          <w:p w14:paraId="78B7224A" w14:textId="6239E970" w:rsidR="00954620" w:rsidRPr="00063087" w:rsidRDefault="00954620" w:rsidP="00954620">
            <w:pPr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Конкурс по экологии «Экология России»</w:t>
            </w:r>
          </w:p>
        </w:tc>
        <w:tc>
          <w:tcPr>
            <w:tcW w:w="1984" w:type="dxa"/>
          </w:tcPr>
          <w:p w14:paraId="24AB5F08" w14:textId="2BC5443E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Международный конкурс </w:t>
            </w:r>
          </w:p>
        </w:tc>
        <w:tc>
          <w:tcPr>
            <w:tcW w:w="1531" w:type="dxa"/>
          </w:tcPr>
          <w:p w14:paraId="5D6969FB" w14:textId="49D7D55D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20 детей</w:t>
            </w:r>
          </w:p>
        </w:tc>
        <w:tc>
          <w:tcPr>
            <w:tcW w:w="1701" w:type="dxa"/>
          </w:tcPr>
          <w:p w14:paraId="15279562" w14:textId="77777777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Диплом 1 степени-5</w:t>
            </w:r>
          </w:p>
          <w:p w14:paraId="3013A53D" w14:textId="728FA9E7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Диплом 2 степени-15</w:t>
            </w:r>
          </w:p>
        </w:tc>
      </w:tr>
      <w:tr w:rsidR="00954620" w:rsidRPr="00063087" w14:paraId="05DCE25C" w14:textId="77777777" w:rsidTr="00063087">
        <w:tc>
          <w:tcPr>
            <w:tcW w:w="4248" w:type="dxa"/>
          </w:tcPr>
          <w:p w14:paraId="4DEEE505" w14:textId="3DA172D0" w:rsidR="00954620" w:rsidRPr="00063087" w:rsidRDefault="00954620" w:rsidP="00954620">
            <w:pPr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Олимпиада «Мы бережем природу»</w:t>
            </w:r>
          </w:p>
        </w:tc>
        <w:tc>
          <w:tcPr>
            <w:tcW w:w="1984" w:type="dxa"/>
          </w:tcPr>
          <w:p w14:paraId="60D4DCF0" w14:textId="7E5E40FB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Всероссийская олимпиада</w:t>
            </w:r>
          </w:p>
        </w:tc>
        <w:tc>
          <w:tcPr>
            <w:tcW w:w="1531" w:type="dxa"/>
          </w:tcPr>
          <w:p w14:paraId="612CC125" w14:textId="0B46C526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22 ребенка</w:t>
            </w:r>
          </w:p>
        </w:tc>
        <w:tc>
          <w:tcPr>
            <w:tcW w:w="1701" w:type="dxa"/>
          </w:tcPr>
          <w:p w14:paraId="7506A7FC" w14:textId="77777777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Диплом победителя-5</w:t>
            </w:r>
          </w:p>
          <w:p w14:paraId="0CFAA01B" w14:textId="1E9E6B9C" w:rsidR="00954620" w:rsidRPr="00063087" w:rsidRDefault="00954620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Диплом призера-17</w:t>
            </w:r>
          </w:p>
        </w:tc>
      </w:tr>
      <w:tr w:rsidR="00CC5C02" w:rsidRPr="00063087" w14:paraId="1BD14903" w14:textId="77777777" w:rsidTr="00063087">
        <w:tc>
          <w:tcPr>
            <w:tcW w:w="4248" w:type="dxa"/>
          </w:tcPr>
          <w:p w14:paraId="36338D1C" w14:textId="1B6768C2" w:rsidR="00CC5C02" w:rsidRPr="00063087" w:rsidRDefault="00CC5C02" w:rsidP="000A326D">
            <w:pPr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Региональный конкурс «Экологический калейдоскоп»</w:t>
            </w:r>
          </w:p>
        </w:tc>
        <w:tc>
          <w:tcPr>
            <w:tcW w:w="1984" w:type="dxa"/>
          </w:tcPr>
          <w:p w14:paraId="72B943A9" w14:textId="111A8327" w:rsidR="00CC5C02" w:rsidRPr="00063087" w:rsidRDefault="00CC5C02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Региональный конкурс </w:t>
            </w:r>
          </w:p>
        </w:tc>
        <w:tc>
          <w:tcPr>
            <w:tcW w:w="1531" w:type="dxa"/>
          </w:tcPr>
          <w:p w14:paraId="48659817" w14:textId="68D365DD" w:rsidR="00CC5C02" w:rsidRPr="00063087" w:rsidRDefault="00CC5C02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10 детей</w:t>
            </w:r>
          </w:p>
        </w:tc>
        <w:tc>
          <w:tcPr>
            <w:tcW w:w="1701" w:type="dxa"/>
          </w:tcPr>
          <w:p w14:paraId="7C888132" w14:textId="4F90046F" w:rsidR="00CC5C02" w:rsidRPr="00063087" w:rsidRDefault="00CC5C02" w:rsidP="009722C7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Участники сертификат</w:t>
            </w:r>
          </w:p>
        </w:tc>
      </w:tr>
      <w:tr w:rsidR="004F714E" w:rsidRPr="00063087" w14:paraId="4A0009B3" w14:textId="77777777" w:rsidTr="00063087">
        <w:tc>
          <w:tcPr>
            <w:tcW w:w="4248" w:type="dxa"/>
          </w:tcPr>
          <w:p w14:paraId="503E9B1C" w14:textId="268C2433" w:rsidR="000A326D" w:rsidRPr="00063087" w:rsidRDefault="004E39B4" w:rsidP="00CC5C02">
            <w:pPr>
              <w:rPr>
                <w:rFonts w:ascii="Times New Roman" w:hAnsi="Times New Roman"/>
              </w:rPr>
            </w:pPr>
            <w:proofErr w:type="gramStart"/>
            <w:r w:rsidRPr="00063087">
              <w:rPr>
                <w:rFonts w:ascii="Times New Roman" w:hAnsi="Times New Roman"/>
              </w:rPr>
              <w:t>Всероссийской блиц-олимпиады "</w:t>
            </w:r>
            <w:r w:rsidR="00CC5C02" w:rsidRPr="00063087">
              <w:rPr>
                <w:rFonts w:ascii="Times New Roman" w:hAnsi="Times New Roman"/>
              </w:rPr>
              <w:t>Добрые сказки</w:t>
            </w:r>
            <w:r w:rsidRPr="00063087">
              <w:rPr>
                <w:rFonts w:ascii="Times New Roman" w:hAnsi="Times New Roman"/>
              </w:rPr>
              <w:t xml:space="preserve"> Корнея Чуковского"</w:t>
            </w:r>
            <w:proofErr w:type="gramEnd"/>
          </w:p>
        </w:tc>
        <w:tc>
          <w:tcPr>
            <w:tcW w:w="1984" w:type="dxa"/>
          </w:tcPr>
          <w:p w14:paraId="0CD16C66" w14:textId="67DA96E9" w:rsidR="000A326D" w:rsidRPr="00063087" w:rsidRDefault="004E39B4" w:rsidP="000A326D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>Всероссийская олимпиада для детей и подростков «Патриот»</w:t>
            </w:r>
          </w:p>
        </w:tc>
        <w:tc>
          <w:tcPr>
            <w:tcW w:w="1531" w:type="dxa"/>
          </w:tcPr>
          <w:p w14:paraId="593835C2" w14:textId="43B2E6F9" w:rsidR="000A326D" w:rsidRPr="00063087" w:rsidRDefault="004E39B4" w:rsidP="004E39B4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 1 ребенок</w:t>
            </w:r>
          </w:p>
        </w:tc>
        <w:tc>
          <w:tcPr>
            <w:tcW w:w="1701" w:type="dxa"/>
          </w:tcPr>
          <w:p w14:paraId="5C732FDD" w14:textId="061F9645" w:rsidR="000A326D" w:rsidRPr="00063087" w:rsidRDefault="004E39B4" w:rsidP="000A326D">
            <w:pPr>
              <w:tabs>
                <w:tab w:val="left" w:pos="-180"/>
              </w:tabs>
              <w:rPr>
                <w:rFonts w:ascii="Times New Roman" w:hAnsi="Times New Roman"/>
              </w:rPr>
            </w:pPr>
            <w:r w:rsidRPr="00063087">
              <w:rPr>
                <w:rFonts w:ascii="Times New Roman" w:hAnsi="Times New Roman"/>
              </w:rPr>
              <w:t xml:space="preserve">Диплом - </w:t>
            </w:r>
            <w:r w:rsidR="000A326D" w:rsidRPr="00063087">
              <w:rPr>
                <w:rFonts w:ascii="Times New Roman" w:hAnsi="Times New Roman"/>
              </w:rPr>
              <w:t>1 место</w:t>
            </w:r>
          </w:p>
        </w:tc>
      </w:tr>
    </w:tbl>
    <w:p w14:paraId="4C8B0C77" w14:textId="77777777" w:rsidR="000A326D" w:rsidRPr="00063087" w:rsidRDefault="000A326D" w:rsidP="006A79D5"/>
    <w:p w14:paraId="00C97462" w14:textId="17CA7EDE" w:rsidR="00086375" w:rsidRPr="006A79D5" w:rsidRDefault="00086375" w:rsidP="006A79D5">
      <w:r w:rsidRPr="006A79D5">
        <w:t>В 202</w:t>
      </w:r>
      <w:r w:rsidR="00C215B0">
        <w:t>4</w:t>
      </w:r>
      <w:r w:rsidRPr="006A79D5">
        <w:t xml:space="preserve"> году педагоги Детского сада приняли участие:</w:t>
      </w:r>
    </w:p>
    <w:p w14:paraId="640CF2DB" w14:textId="77777777" w:rsidR="0076080D" w:rsidRDefault="006A79D5" w:rsidP="0076080D">
      <w:r w:rsidRPr="000A326D">
        <w:t xml:space="preserve">        </w:t>
      </w:r>
      <w:r w:rsidR="0076080D">
        <w:t>Методическая активность педагогов:</w:t>
      </w:r>
    </w:p>
    <w:p w14:paraId="333921E3" w14:textId="6893C4A4" w:rsidR="00E54BA6" w:rsidRPr="0076080D" w:rsidRDefault="0076080D" w:rsidP="0076080D">
      <w:r>
        <w:t>Доля педагогов, участвующих в профессиональных конкурсах, конференциях, в целях предоставления возможностей для профессионального и карьерного роста составляет более 60% от общего состава педагогов.</w:t>
      </w:r>
    </w:p>
    <w:p w14:paraId="78794248" w14:textId="77777777" w:rsidR="001267BA" w:rsidRPr="005227C9" w:rsidRDefault="006A79D5" w:rsidP="006A79D5">
      <w:r>
        <w:t xml:space="preserve">       </w:t>
      </w:r>
      <w:r w:rsidR="00086375" w:rsidRPr="006A79D5"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r w:rsidRPr="006A79D5">
        <w:t>само развиваются</w:t>
      </w:r>
      <w:r w:rsidR="00086375" w:rsidRPr="006A79D5">
        <w:t xml:space="preserve">. Все это в комплексе дает хороший результат в организации педагогической деятельности и улучшении качества </w:t>
      </w:r>
      <w:r w:rsidR="00086375" w:rsidRPr="005227C9">
        <w:t>образования и воспитания дошкольников.</w:t>
      </w:r>
    </w:p>
    <w:p w14:paraId="20DAA2AC" w14:textId="424141EA" w:rsidR="00BC7861" w:rsidRPr="003E79D8" w:rsidRDefault="00B72A22" w:rsidP="00B72A22">
      <w:r>
        <w:t xml:space="preserve">        </w:t>
      </w:r>
      <w:proofErr w:type="gramStart"/>
      <w:r w:rsidRPr="00B72A22">
        <w:t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</w:t>
      </w:r>
      <w:r>
        <w:t xml:space="preserve"> </w:t>
      </w:r>
      <w:r w:rsidRPr="00B72A22">
        <w:t>педагоги </w:t>
      </w:r>
      <w:r w:rsidR="0034428A">
        <w:t xml:space="preserve">уже не </w:t>
      </w:r>
      <w:r w:rsidR="0034428A" w:rsidRPr="00B72A22">
        <w:t>испытывали трудности</w:t>
      </w:r>
      <w:r w:rsidRPr="00B72A22">
        <w:t>, связанные с подготовк</w:t>
      </w:r>
      <w:r w:rsidR="0034428A">
        <w:t>ой</w:t>
      </w:r>
      <w:r w:rsidRPr="00B72A22">
        <w:t xml:space="preserve"> к дистанционным занятиям и их проведению в </w:t>
      </w:r>
      <w:proofErr w:type="spellStart"/>
      <w:r w:rsidRPr="00B72A22">
        <w:t>Skype</w:t>
      </w:r>
      <w:proofErr w:type="spellEnd"/>
      <w:r w:rsidRPr="00B72A22">
        <w:t xml:space="preserve">, </w:t>
      </w:r>
      <w:proofErr w:type="spellStart"/>
      <w:r w:rsidRPr="00B72A22">
        <w:t>Zoom</w:t>
      </w:r>
      <w:proofErr w:type="spellEnd"/>
      <w:r w:rsidRPr="00B72A22">
        <w:t xml:space="preserve"> и </w:t>
      </w:r>
      <w:proofErr w:type="spellStart"/>
      <w:r w:rsidRPr="00B72A22">
        <w:t>WhatsApp</w:t>
      </w:r>
      <w:proofErr w:type="spellEnd"/>
      <w:r w:rsidRPr="00B72A22">
        <w:t xml:space="preserve">. </w:t>
      </w:r>
      <w:r>
        <w:t xml:space="preserve"> </w:t>
      </w:r>
      <w:r w:rsidR="0034428A">
        <w:t>8</w:t>
      </w:r>
      <w:r>
        <w:t xml:space="preserve">0 </w:t>
      </w:r>
      <w:r w:rsidRPr="00B72A22">
        <w:t xml:space="preserve">% педагогов отметили, что </w:t>
      </w:r>
      <w:r w:rsidR="0034428A" w:rsidRPr="00B72A22">
        <w:t xml:space="preserve">в </w:t>
      </w:r>
      <w:r w:rsidR="0034428A">
        <w:t>педагогической</w:t>
      </w:r>
      <w:r w:rsidRPr="00B72A22">
        <w:t xml:space="preserve"> деятельности </w:t>
      </w:r>
      <w:r w:rsidR="0034428A">
        <w:t>в</w:t>
      </w:r>
      <w:r w:rsidRPr="00B72A22">
        <w:t xml:space="preserve">ыявились компетентностные </w:t>
      </w:r>
      <w:r w:rsidR="0034428A">
        <w:t>мотивации</w:t>
      </w:r>
      <w:r w:rsidRPr="00B72A22">
        <w:t xml:space="preserve"> в области подготовки заданий</w:t>
      </w:r>
      <w:proofErr w:type="gramEnd"/>
      <w:r w:rsidRPr="00B72A22">
        <w:t xml:space="preserve"> для дистанционного обучения, установление контакта с детьми во время проведения занятий в режиме реального времени. Кроме того, существенно </w:t>
      </w:r>
      <w:r w:rsidR="0034428A">
        <w:t>помогала высокая</w:t>
      </w:r>
      <w:r w:rsidRPr="00B72A22">
        <w:t xml:space="preserve"> мотивация родителей к занятиям с детьми-дошкольниками.</w:t>
      </w:r>
    </w:p>
    <w:p w14:paraId="37EDA5DD" w14:textId="77777777" w:rsidR="001C1733" w:rsidRPr="003E79D8" w:rsidRDefault="001C1733" w:rsidP="00E42300">
      <w:pPr>
        <w:pStyle w:val="1"/>
        <w:jc w:val="both"/>
      </w:pPr>
      <w:r w:rsidRPr="003E79D8">
        <w:rPr>
          <w:rStyle w:val="a3"/>
        </w:rPr>
        <w:t>2.4. Материально-техническая база</w:t>
      </w:r>
    </w:p>
    <w:p w14:paraId="3300D2A6" w14:textId="4B980C51" w:rsidR="001C1733" w:rsidRPr="003E79D8" w:rsidRDefault="001C1733" w:rsidP="00E42300">
      <w:pPr>
        <w:pStyle w:val="1"/>
        <w:jc w:val="both"/>
      </w:pPr>
      <w:r w:rsidRPr="003E79D8">
        <w:t xml:space="preserve">    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</w:t>
      </w:r>
      <w:r w:rsidRPr="003E79D8">
        <w:br/>
        <w:t xml:space="preserve">В детском саду имеются: групповые помещения, кабинет заведующего, методический </w:t>
      </w:r>
      <w:r w:rsidR="00E02A76" w:rsidRPr="003E79D8">
        <w:t>кабинет, музыкальный</w:t>
      </w:r>
      <w:r w:rsidRPr="003E79D8">
        <w:t xml:space="preserve"> зал для проведения музыкальных и физкультурных </w:t>
      </w:r>
      <w:r w:rsidR="00E02A76" w:rsidRPr="003E79D8">
        <w:t>занятий, пищеблок</w:t>
      </w:r>
      <w:r w:rsidRPr="003E79D8">
        <w:t>, прачечная, медицинский кабинет.</w:t>
      </w:r>
    </w:p>
    <w:p w14:paraId="419DE918" w14:textId="549A26D6" w:rsidR="001C1733" w:rsidRDefault="001C1733" w:rsidP="00E42300">
      <w:pPr>
        <w:pStyle w:val="1"/>
        <w:jc w:val="both"/>
      </w:pPr>
      <w:r w:rsidRPr="003E79D8">
        <w:t xml:space="preserve">  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Группы постепенно пополняются современным игровым </w:t>
      </w:r>
      <w:r w:rsidR="00812974" w:rsidRPr="003E79D8">
        <w:t>оборудованием, современными</w:t>
      </w:r>
      <w:r w:rsidRPr="003E79D8">
        <w:t xml:space="preserve"> </w:t>
      </w:r>
      <w:r w:rsidR="00812974" w:rsidRPr="003E79D8">
        <w:t>информационными стендами</w:t>
      </w:r>
      <w:r w:rsidRPr="003E79D8">
        <w:t xml:space="preserve">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</w:t>
      </w:r>
      <w:r w:rsidR="00002AB7" w:rsidRPr="003E79D8">
        <w:t xml:space="preserve">элементов. Детский сад оснащен </w:t>
      </w:r>
      <w:r w:rsidR="00C215B0">
        <w:t>1</w:t>
      </w:r>
      <w:r w:rsidRPr="003E79D8">
        <w:t xml:space="preserve"> персональным компьютер</w:t>
      </w:r>
      <w:r w:rsidR="00C215B0">
        <w:t>ом</w:t>
      </w:r>
      <w:r w:rsidRPr="003E79D8">
        <w:t>.</w:t>
      </w:r>
    </w:p>
    <w:p w14:paraId="0B666950" w14:textId="399A843E" w:rsidR="00B50571" w:rsidRPr="004F6742" w:rsidRDefault="004F6742" w:rsidP="004F6742">
      <w:r>
        <w:t xml:space="preserve">      </w:t>
      </w:r>
      <w:r w:rsidR="00B50571" w:rsidRPr="004F6742">
        <w:t>В 202</w:t>
      </w:r>
      <w:r w:rsidR="00C215B0">
        <w:t>4</w:t>
      </w:r>
      <w:r w:rsidR="00B50571" w:rsidRPr="004F6742">
        <w:t xml:space="preserve"> году Детский сад провел </w:t>
      </w:r>
      <w:r w:rsidR="00812974">
        <w:t>косметический</w:t>
      </w:r>
      <w:r w:rsidR="00B50571" w:rsidRPr="004F6742">
        <w:t xml:space="preserve"> ремонт</w:t>
      </w:r>
      <w:r>
        <w:t>:</w:t>
      </w:r>
      <w:r w:rsidR="00B50571" w:rsidRPr="004F6742">
        <w:t xml:space="preserve"> </w:t>
      </w:r>
      <w:r w:rsidR="00812974">
        <w:t>покраска и побелка</w:t>
      </w:r>
      <w:r>
        <w:t xml:space="preserve"> </w:t>
      </w:r>
      <w:r w:rsidR="00812974">
        <w:t xml:space="preserve"> </w:t>
      </w:r>
      <w:r w:rsidR="00B50571" w:rsidRPr="004F6742">
        <w:t xml:space="preserve"> лестничного пролета.  </w:t>
      </w:r>
    </w:p>
    <w:p w14:paraId="62041FCC" w14:textId="0C151A34" w:rsidR="001C1733" w:rsidRPr="003E79D8" w:rsidRDefault="001C1733" w:rsidP="00E42300">
      <w:pPr>
        <w:pStyle w:val="1"/>
        <w:jc w:val="both"/>
      </w:pPr>
      <w:r w:rsidRPr="003E79D8">
        <w:t xml:space="preserve">   В детском саду имеется </w:t>
      </w:r>
      <w:r w:rsidR="00812974">
        <w:t>7</w:t>
      </w:r>
      <w:r w:rsidR="003E79D8" w:rsidRPr="003E79D8">
        <w:t xml:space="preserve"> ноутбук</w:t>
      </w:r>
      <w:r w:rsidR="00812974">
        <w:t>ов</w:t>
      </w:r>
      <w:r w:rsidR="003E79D8" w:rsidRPr="003E79D8">
        <w:t xml:space="preserve">, </w:t>
      </w:r>
      <w:r w:rsidR="00812974">
        <w:t xml:space="preserve">цветной принтер, </w:t>
      </w:r>
      <w:r w:rsidR="003E79D8" w:rsidRPr="003E79D8">
        <w:t>мультимедийное оборудование,</w:t>
      </w:r>
      <w:r w:rsidR="00812974">
        <w:t xml:space="preserve"> музыкальные </w:t>
      </w:r>
      <w:r w:rsidR="004F714E">
        <w:t>колонки,</w:t>
      </w:r>
      <w:r w:rsidR="003E79D8" w:rsidRPr="003E79D8">
        <w:t xml:space="preserve"> котор</w:t>
      </w:r>
      <w:r w:rsidR="00812974">
        <w:t>ы</w:t>
      </w:r>
      <w:r w:rsidR="003E79D8" w:rsidRPr="003E79D8">
        <w:t>е</w:t>
      </w:r>
      <w:r w:rsidRPr="003E79D8">
        <w:t xml:space="preserve"> использу</w:t>
      </w:r>
      <w:r w:rsidR="00812974">
        <w:t>ю</w:t>
      </w:r>
      <w:r w:rsidRPr="003E79D8">
        <w:t xml:space="preserve">тся для </w:t>
      </w:r>
      <w:r w:rsidR="00812974">
        <w:t>проведения</w:t>
      </w:r>
      <w:r w:rsidRPr="003E79D8">
        <w:t xml:space="preserve"> занятий, мероприятий, утренников</w:t>
      </w:r>
      <w:r w:rsidR="001D07A6">
        <w:t>.</w:t>
      </w:r>
      <w:r w:rsidRPr="003E79D8">
        <w:t xml:space="preserve"> Отснятые материалы эпизодически используются в воспитательной работе.</w:t>
      </w:r>
    </w:p>
    <w:p w14:paraId="5344CC65" w14:textId="29072E2E" w:rsidR="001C1733" w:rsidRPr="003E79D8" w:rsidRDefault="004F6742" w:rsidP="00E42300">
      <w:pPr>
        <w:pStyle w:val="1"/>
        <w:jc w:val="both"/>
      </w:pPr>
      <w:r>
        <w:lastRenderedPageBreak/>
        <w:t xml:space="preserve">      </w:t>
      </w:r>
      <w:r w:rsidR="001C1733" w:rsidRPr="003E79D8">
        <w:t>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14:paraId="11621F21" w14:textId="77777777" w:rsidR="001C1733" w:rsidRPr="003E79D8" w:rsidRDefault="001C1733" w:rsidP="00E42300">
      <w:pPr>
        <w:pStyle w:val="1"/>
        <w:jc w:val="both"/>
      </w:pPr>
      <w:r w:rsidRPr="003E79D8">
        <w:t>  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14:paraId="7C50DFB2" w14:textId="77777777" w:rsidR="001C1733" w:rsidRPr="003E79D8" w:rsidRDefault="001C1733" w:rsidP="00E42300">
      <w:pPr>
        <w:pStyle w:val="1"/>
        <w:jc w:val="both"/>
      </w:pPr>
      <w:r w:rsidRPr="003E79D8">
        <w:t>   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14:paraId="0A95882E" w14:textId="5AAF761B" w:rsidR="001C1733" w:rsidRPr="003E79D8" w:rsidRDefault="001C1733" w:rsidP="00E42300">
      <w:pPr>
        <w:pStyle w:val="1"/>
        <w:jc w:val="both"/>
      </w:pPr>
      <w:r w:rsidRPr="003E79D8">
        <w:t>Детской поликлиникой осуществляет лечебно-профилактическая помощь детям, даются рекомендации родителям по укреплению здоровья детей и предупреждению вирусных, инфекционных заболеваний, проводится совместную работу с педагогическим коллективом по реабилитации детей в условиях детского сада</w:t>
      </w:r>
      <w:r w:rsidR="001D07A6">
        <w:t>.</w:t>
      </w:r>
    </w:p>
    <w:p w14:paraId="490C3312" w14:textId="231D56B8" w:rsidR="00D66026" w:rsidRPr="003E79D8" w:rsidRDefault="00D66026" w:rsidP="00E42300">
      <w:pPr>
        <w:pStyle w:val="1"/>
        <w:jc w:val="both"/>
      </w:pPr>
      <w:r w:rsidRPr="003E79D8">
        <w:rPr>
          <w:rStyle w:val="a3"/>
        </w:rPr>
        <w:t>2.5.</w:t>
      </w:r>
      <w:r w:rsidR="00E02A76">
        <w:rPr>
          <w:rStyle w:val="a3"/>
        </w:rPr>
        <w:t xml:space="preserve"> </w:t>
      </w:r>
      <w:r w:rsidRPr="003E79D8">
        <w:rPr>
          <w:rStyle w:val="a3"/>
        </w:rPr>
        <w:t>Функционирование внутренней системы оценки качества образования</w:t>
      </w:r>
    </w:p>
    <w:p w14:paraId="74101912" w14:textId="3A96C90F" w:rsidR="00D66026" w:rsidRPr="003E79D8" w:rsidRDefault="00D66026" w:rsidP="00E42300">
      <w:pPr>
        <w:pStyle w:val="1"/>
        <w:jc w:val="both"/>
      </w:pPr>
      <w:r w:rsidRPr="003E79D8">
        <w:t xml:space="preserve">Систему качества дошкольного </w:t>
      </w:r>
      <w:r w:rsidR="00E02A76" w:rsidRPr="003E79D8">
        <w:t>образования мы</w:t>
      </w:r>
      <w:r w:rsidRPr="003E79D8">
        <w:t xml:space="preserve"> рассматриваем как систему контроля внутри ДОУ, которая включает </w:t>
      </w:r>
      <w:r w:rsidR="00A61148" w:rsidRPr="003E79D8">
        <w:t>себя интегративные</w:t>
      </w:r>
      <w:r w:rsidRPr="003E79D8">
        <w:t xml:space="preserve"> составляющие:</w:t>
      </w:r>
    </w:p>
    <w:p w14:paraId="289EB815" w14:textId="77777777" w:rsidR="00D66026" w:rsidRPr="003E79D8" w:rsidRDefault="00D66026" w:rsidP="00E4230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3E79D8">
        <w:t>Качество научно-методической работы;</w:t>
      </w:r>
    </w:p>
    <w:p w14:paraId="6C08D0DF" w14:textId="77777777" w:rsidR="00D66026" w:rsidRPr="003E79D8" w:rsidRDefault="00D66026" w:rsidP="00E4230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3E79D8">
        <w:t>Качество воспитательно-образовательного процесса;</w:t>
      </w:r>
    </w:p>
    <w:p w14:paraId="2941F3A6" w14:textId="77777777" w:rsidR="00D66026" w:rsidRPr="003E79D8" w:rsidRDefault="00D66026" w:rsidP="00E4230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3E79D8">
        <w:t>Качество работы с родителями;</w:t>
      </w:r>
    </w:p>
    <w:p w14:paraId="622CEBDD" w14:textId="77777777" w:rsidR="00D66026" w:rsidRPr="003E79D8" w:rsidRDefault="00D66026" w:rsidP="00E4230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3E79D8">
        <w:t>Качество работы с педагогическими кадрами;</w:t>
      </w:r>
    </w:p>
    <w:p w14:paraId="70615ED7" w14:textId="77777777" w:rsidR="00D66026" w:rsidRPr="003E79D8" w:rsidRDefault="00D66026" w:rsidP="00E42300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3E79D8">
        <w:t>Качество предметно-пространственной среды.</w:t>
      </w:r>
    </w:p>
    <w:p w14:paraId="62804AF9" w14:textId="6A90411C" w:rsidR="00D66026" w:rsidRDefault="00D66026" w:rsidP="00E42300">
      <w:pPr>
        <w:pStyle w:val="1"/>
        <w:jc w:val="both"/>
      </w:pPr>
      <w:r w:rsidRPr="003E79D8">
        <w:t xml:space="preserve">С целью повышения эффективности учебно-воспитательной </w:t>
      </w:r>
      <w:r w:rsidR="00A61148" w:rsidRPr="003E79D8">
        <w:t>деятельности применяем</w:t>
      </w:r>
      <w:r w:rsidRPr="003E79D8">
        <w:t xml:space="preserve"> педагогический мониторинг, который даёт качественную и своевременную информацию, необходимую для принятия </w:t>
      </w:r>
      <w:r w:rsidR="00A61148" w:rsidRPr="003E79D8">
        <w:t>управленческих решений</w:t>
      </w:r>
      <w:r w:rsidRPr="003E79D8">
        <w:t xml:space="preserve">.  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 Учебно-методическое обеспечение соответствует ФГОС, условиям реализации основной общеобразовательной программы дошкольного образования.  Достаточно в детском </w:t>
      </w:r>
      <w:r w:rsidR="004F6742" w:rsidRPr="003E79D8">
        <w:t>саду наглядных</w:t>
      </w:r>
      <w:r w:rsidRPr="003E79D8">
        <w:t xml:space="preserve"> пособий для всех групп. </w:t>
      </w:r>
    </w:p>
    <w:p w14:paraId="710E15F6" w14:textId="1200FBA6" w:rsidR="004F6742" w:rsidRDefault="004F6742" w:rsidP="004F6742">
      <w:r w:rsidRPr="004F6742">
        <w:t>В Детском саду утверждено </w:t>
      </w:r>
      <w:hyperlink r:id="rId16" w:anchor="/document/118/49757/" w:history="1">
        <w:r w:rsidRPr="004F6742">
          <w:rPr>
            <w:rStyle w:val="ac"/>
            <w:color w:val="auto"/>
            <w:u w:val="none"/>
          </w:rPr>
          <w:t>положение о внутренней системе оценки качества образования</w:t>
        </w:r>
      </w:hyperlink>
      <w:r w:rsidRPr="004F6742">
        <w:t xml:space="preserve"> от </w:t>
      </w:r>
      <w:r w:rsidR="001132ED" w:rsidRPr="001132ED">
        <w:t>27.08</w:t>
      </w:r>
      <w:r w:rsidRPr="001132ED">
        <w:t>.20</w:t>
      </w:r>
      <w:r w:rsidR="00A61148" w:rsidRPr="001132ED">
        <w:t>2</w:t>
      </w:r>
      <w:r w:rsidR="00C215B0">
        <w:t>4</w:t>
      </w:r>
      <w:r w:rsidR="001132ED" w:rsidRPr="001132ED">
        <w:t>г</w:t>
      </w:r>
      <w:r w:rsidRPr="004F714E">
        <w:rPr>
          <w:color w:val="FF0000"/>
        </w:rPr>
        <w:t>.</w:t>
      </w:r>
      <w:r w:rsidRPr="004F6742">
        <w:t xml:space="preserve"> Мониторинг качества образовательной деятельности в 202</w:t>
      </w:r>
      <w:r w:rsidR="00C215B0">
        <w:t>4</w:t>
      </w:r>
      <w:r w:rsidRPr="004F6742">
        <w:t xml:space="preserve"> году показал хорошую работу педагогического коллектива по всем показателям </w:t>
      </w:r>
      <w:r w:rsidR="00A61148">
        <w:t xml:space="preserve"> </w:t>
      </w:r>
      <w:r w:rsidRPr="004F6742">
        <w:t xml:space="preserve"> применени</w:t>
      </w:r>
      <w:r w:rsidR="00A61148">
        <w:t>я</w:t>
      </w:r>
      <w:r w:rsidRPr="004F6742">
        <w:t xml:space="preserve"> дистанционных технологий.</w:t>
      </w:r>
    </w:p>
    <w:p w14:paraId="297F2111" w14:textId="77777777" w:rsidR="00A61148" w:rsidRPr="004F6742" w:rsidRDefault="00A61148" w:rsidP="004F6742"/>
    <w:p w14:paraId="446D72E1" w14:textId="4BDF2B6A" w:rsidR="004F6742" w:rsidRPr="004F6742" w:rsidRDefault="004F6742" w:rsidP="004F6742">
      <w:r w:rsidRPr="004F6742">
        <w:t xml:space="preserve">Состояние здоровья и физического развития воспитанников удовлетворительные. </w:t>
      </w:r>
      <w:r w:rsidR="0076080D" w:rsidRPr="0076080D">
        <w:t>90</w:t>
      </w:r>
      <w:r w:rsidRPr="004F714E">
        <w:rPr>
          <w:color w:val="FF0000"/>
        </w:rPr>
        <w:t> </w:t>
      </w:r>
      <w:r w:rsidR="0076080D">
        <w:t>%</w:t>
      </w:r>
      <w:r w:rsidRPr="004F6742"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14:paraId="70AB9B67" w14:textId="77777777" w:rsidR="004F6742" w:rsidRDefault="004F6742" w:rsidP="004F6742"/>
    <w:p w14:paraId="35DD0CF6" w14:textId="64BEFAE0" w:rsidR="004F6742" w:rsidRPr="004F6742" w:rsidRDefault="004F6742" w:rsidP="004F6742">
      <w:r w:rsidRPr="004F6742">
        <w:t>В период с 1</w:t>
      </w:r>
      <w:r w:rsidR="001132ED">
        <w:t>0</w:t>
      </w:r>
      <w:r w:rsidRPr="004F6742">
        <w:t>.10.202</w:t>
      </w:r>
      <w:r w:rsidR="00C215B0">
        <w:t>4</w:t>
      </w:r>
      <w:r w:rsidR="00506073">
        <w:t xml:space="preserve"> </w:t>
      </w:r>
      <w:r w:rsidRPr="004F6742">
        <w:t xml:space="preserve">по </w:t>
      </w:r>
      <w:r w:rsidR="001132ED">
        <w:t>21</w:t>
      </w:r>
      <w:r w:rsidRPr="004F6742">
        <w:t>.10.202</w:t>
      </w:r>
      <w:r w:rsidR="00C215B0">
        <w:t>4</w:t>
      </w:r>
      <w:r w:rsidRPr="004F6742">
        <w:t xml:space="preserve"> проводилось анкетирование </w:t>
      </w:r>
      <w:r w:rsidR="0076080D" w:rsidRPr="005227C9">
        <w:t>97</w:t>
      </w:r>
      <w:r w:rsidRPr="005227C9">
        <w:t xml:space="preserve"> </w:t>
      </w:r>
      <w:r w:rsidRPr="004F6742">
        <w:t>родителей, получены следующие результаты:</w:t>
      </w:r>
    </w:p>
    <w:p w14:paraId="7C47106E" w14:textId="3DB69F0D" w:rsidR="004F6742" w:rsidRPr="004F6742" w:rsidRDefault="004F6742" w:rsidP="004F6742">
      <w:pPr>
        <w:pStyle w:val="ad"/>
        <w:numPr>
          <w:ilvl w:val="0"/>
          <w:numId w:val="22"/>
        </w:numPr>
      </w:pPr>
      <w:r w:rsidRPr="004F6742">
        <w:lastRenderedPageBreak/>
        <w:t xml:space="preserve">доля получателей услуг, положительно оценивающих доброжелательность и вежливость работников организации, – </w:t>
      </w:r>
      <w:r w:rsidR="00A61148" w:rsidRPr="00FD4DF3">
        <w:t>79</w:t>
      </w:r>
      <w:r w:rsidRPr="004F6742">
        <w:t xml:space="preserve"> процент;</w:t>
      </w:r>
    </w:p>
    <w:p w14:paraId="4D4E4EB6" w14:textId="77777777" w:rsidR="004F6742" w:rsidRPr="004F6742" w:rsidRDefault="004F6742" w:rsidP="004F6742">
      <w:pPr>
        <w:pStyle w:val="ad"/>
        <w:numPr>
          <w:ilvl w:val="0"/>
          <w:numId w:val="22"/>
        </w:numPr>
      </w:pPr>
      <w:r w:rsidRPr="004F6742">
        <w:t xml:space="preserve">доля получателей услуг, удовлетворенных компетентностью работников организации, – </w:t>
      </w:r>
      <w:r w:rsidRPr="00FD4DF3">
        <w:t>72 процента</w:t>
      </w:r>
      <w:r w:rsidRPr="004F6742">
        <w:t>;</w:t>
      </w:r>
    </w:p>
    <w:p w14:paraId="502E749B" w14:textId="091AA9CD" w:rsidR="004F6742" w:rsidRPr="004F6742" w:rsidRDefault="004F6742" w:rsidP="004F6742">
      <w:pPr>
        <w:pStyle w:val="ad"/>
        <w:numPr>
          <w:ilvl w:val="0"/>
          <w:numId w:val="22"/>
        </w:numPr>
      </w:pPr>
      <w:r w:rsidRPr="004F6742">
        <w:t xml:space="preserve">доля получателей услуг, удовлетворенных материально-техническим обеспечением организации, </w:t>
      </w:r>
      <w:r w:rsidRPr="00FD4DF3">
        <w:t>– 6</w:t>
      </w:r>
      <w:r w:rsidR="00A61148" w:rsidRPr="00FD4DF3">
        <w:t>4</w:t>
      </w:r>
      <w:r w:rsidRPr="00FD4DF3">
        <w:t xml:space="preserve"> процентов</w:t>
      </w:r>
      <w:r w:rsidRPr="004F6742">
        <w:t>;</w:t>
      </w:r>
    </w:p>
    <w:p w14:paraId="213C4C01" w14:textId="5747CF0D" w:rsidR="004F6742" w:rsidRPr="004F6742" w:rsidRDefault="004F6742" w:rsidP="004F6742">
      <w:pPr>
        <w:pStyle w:val="ad"/>
        <w:numPr>
          <w:ilvl w:val="0"/>
          <w:numId w:val="22"/>
        </w:numPr>
      </w:pPr>
      <w:r w:rsidRPr="004F6742">
        <w:t xml:space="preserve">доля получателей услуг, удовлетворенных качеством предоставляемых образовательных услуг, – </w:t>
      </w:r>
      <w:r w:rsidRPr="00FD4DF3">
        <w:t>8</w:t>
      </w:r>
      <w:r w:rsidR="00A61148" w:rsidRPr="00FD4DF3">
        <w:t>7</w:t>
      </w:r>
      <w:r w:rsidRPr="00FD4DF3">
        <w:t xml:space="preserve"> процента</w:t>
      </w:r>
      <w:r w:rsidRPr="004F6742">
        <w:t>;</w:t>
      </w:r>
    </w:p>
    <w:p w14:paraId="213C9935" w14:textId="0A539438" w:rsidR="004F6742" w:rsidRPr="004F6742" w:rsidRDefault="004F6742" w:rsidP="004F6742">
      <w:pPr>
        <w:pStyle w:val="ad"/>
        <w:numPr>
          <w:ilvl w:val="0"/>
          <w:numId w:val="22"/>
        </w:numPr>
      </w:pPr>
      <w:r w:rsidRPr="004F6742">
        <w:t xml:space="preserve">доля получателей услуг, которые готовы рекомендовать организацию родственникам и знакомым, </w:t>
      </w:r>
      <w:r w:rsidRPr="00FD4DF3">
        <w:t>– 9</w:t>
      </w:r>
      <w:r w:rsidR="00A61148" w:rsidRPr="00FD4DF3">
        <w:t>6</w:t>
      </w:r>
      <w:r w:rsidRPr="00FD4DF3">
        <w:t xml:space="preserve"> процента</w:t>
      </w:r>
      <w:r w:rsidRPr="004F6742">
        <w:t>.</w:t>
      </w:r>
    </w:p>
    <w:p w14:paraId="2CCE4DBD" w14:textId="77777777" w:rsidR="004F6742" w:rsidRPr="004F6742" w:rsidRDefault="004F6742" w:rsidP="004F6742">
      <w:r w:rsidRPr="004F6742">
        <w:t>Анкетирование родителей показало высокую степень удовлетворенности качеством предоставляемых услуг.</w:t>
      </w:r>
    </w:p>
    <w:p w14:paraId="2382EEC1" w14:textId="76AC6809" w:rsidR="004F6742" w:rsidRDefault="004F6742" w:rsidP="004F6742">
      <w:r w:rsidRPr="004F6742">
        <w:t xml:space="preserve">Результаты анализа опроса родителей (законных представителей) об оценке применения Детским садом дистанционных технологий свидетельствуют о достаточном уровне удовлетворенности качеством образовательной деятельности в дистанционном режиме. </w:t>
      </w:r>
      <w:proofErr w:type="gramStart"/>
      <w:r w:rsidRPr="004F6742">
        <w:t xml:space="preserve">Так, </w:t>
      </w:r>
      <w:r w:rsidR="00A61148" w:rsidRPr="005227C9">
        <w:t>57</w:t>
      </w:r>
      <w:r w:rsidRPr="005227C9">
        <w:t>% родителей отмечают, что работа воспитателей при проведении онлайн-занятий была качественной, 3</w:t>
      </w:r>
      <w:r w:rsidR="00A61148" w:rsidRPr="005227C9">
        <w:t>1</w:t>
      </w:r>
      <w:r w:rsidRPr="005227C9">
        <w:t xml:space="preserve">% родителей частично удовлетворены процессом дистанционного освоения образовательной программы и </w:t>
      </w:r>
      <w:r w:rsidR="00A61148" w:rsidRPr="005227C9">
        <w:t>12</w:t>
      </w:r>
      <w:r w:rsidRPr="005227C9">
        <w:t>% не удовлетворены.</w:t>
      </w:r>
      <w:proofErr w:type="gramEnd"/>
      <w:r w:rsidRPr="005227C9">
        <w:t xml:space="preserve"> При этом родители считают, что у детей периодически </w:t>
      </w:r>
      <w:r w:rsidRPr="004F6742">
        <w:t>наблюдалось снижение интереса мотивации к занятиям в дистанционном режиме, что связывают с качеством связи и форматом проведения занятий, в том числе и посредством гаджетов.</w:t>
      </w:r>
    </w:p>
    <w:p w14:paraId="2E59D07C" w14:textId="77777777" w:rsidR="004F6742" w:rsidRPr="003E79D8" w:rsidRDefault="004F6742" w:rsidP="004F6742"/>
    <w:p w14:paraId="2C0D5AAC" w14:textId="77777777" w:rsidR="00E17740" w:rsidRPr="00E17740" w:rsidRDefault="00E17740" w:rsidP="00E17740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E17740">
        <w:rPr>
          <w:rFonts w:eastAsia="Calibri"/>
          <w:b/>
          <w:bCs/>
          <w:color w:val="000000"/>
          <w:lang w:eastAsia="en-US"/>
        </w:rPr>
        <w:t>Показатели деятельности дошкольной образовательной организации,</w:t>
      </w:r>
    </w:p>
    <w:p w14:paraId="175C53D3" w14:textId="77777777" w:rsidR="00E17740" w:rsidRPr="00E17740" w:rsidRDefault="00E17740" w:rsidP="00E17740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E17740">
        <w:rPr>
          <w:rFonts w:eastAsia="Calibri"/>
          <w:b/>
          <w:bCs/>
          <w:color w:val="000000"/>
          <w:lang w:eastAsia="en-US"/>
        </w:rPr>
        <w:t>подлежащей самообследованию</w:t>
      </w:r>
    </w:p>
    <w:p w14:paraId="4C08893D" w14:textId="77777777" w:rsidR="00E17740" w:rsidRPr="00E17740" w:rsidRDefault="00E17740" w:rsidP="00E17740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E17740">
        <w:rPr>
          <w:rFonts w:eastAsia="Calibri"/>
          <w:b/>
          <w:bCs/>
          <w:color w:val="000000"/>
          <w:lang w:eastAsia="en-US"/>
        </w:rPr>
        <w:t>(утверждены приказом Министерства образования и науки РФ</w:t>
      </w:r>
    </w:p>
    <w:p w14:paraId="7E85BCDA" w14:textId="77777777" w:rsidR="00E17740" w:rsidRPr="00E17740" w:rsidRDefault="00E17740" w:rsidP="00E17740">
      <w:pPr>
        <w:tabs>
          <w:tab w:val="left" w:pos="-180"/>
        </w:tabs>
        <w:spacing w:after="160"/>
        <w:jc w:val="center"/>
        <w:rPr>
          <w:rFonts w:eastAsia="Calibri"/>
          <w:lang w:eastAsia="en-US"/>
        </w:rPr>
      </w:pPr>
      <w:r w:rsidRPr="00E17740">
        <w:rPr>
          <w:rFonts w:eastAsia="Calibri"/>
          <w:b/>
          <w:bCs/>
          <w:color w:val="000000"/>
          <w:lang w:eastAsia="en-US"/>
        </w:rPr>
        <w:t>от 10 декабря 2013 г. № 1324)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6600"/>
        <w:gridCol w:w="1800"/>
      </w:tblGrid>
      <w:tr w:rsidR="00E42300" w:rsidRPr="003E79D8" w14:paraId="0BB8B1A7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73C13FB" w14:textId="77777777" w:rsidR="00E42300" w:rsidRPr="003E79D8" w:rsidRDefault="00E42300" w:rsidP="00C82D5D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N п/п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6D760B9" w14:textId="77777777" w:rsidR="00E42300" w:rsidRPr="003E79D8" w:rsidRDefault="00E42300" w:rsidP="00C82D5D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Показатели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FA65932" w14:textId="77777777" w:rsidR="00E42300" w:rsidRPr="003E79D8" w:rsidRDefault="00E42300" w:rsidP="00C82D5D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Единица измерения</w:t>
            </w:r>
          </w:p>
        </w:tc>
      </w:tr>
      <w:tr w:rsidR="00E42300" w:rsidRPr="003E79D8" w14:paraId="53491C64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7840904" w14:textId="77777777" w:rsidR="00E42300" w:rsidRPr="003E79D8" w:rsidRDefault="00E42300" w:rsidP="00E42300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rStyle w:val="bkimgc"/>
                <w:color w:val="000000"/>
                <w:bdr w:val="none" w:sz="0" w:space="0" w:color="auto" w:frame="1"/>
              </w:rPr>
              <w:t> </w:t>
            </w:r>
            <w:r w:rsidRPr="003E79D8">
              <w:rPr>
                <w:color w:val="000000"/>
                <w:bdr w:val="none" w:sz="0" w:space="0" w:color="auto" w:frame="1"/>
              </w:rPr>
              <w:t>1.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F5AC4E2" w14:textId="77777777" w:rsidR="00E42300" w:rsidRPr="003E79D8" w:rsidRDefault="00E42300" w:rsidP="00E42300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Образовательная деятельность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83FD131" w14:textId="77777777" w:rsidR="00E42300" w:rsidRPr="003E79D8" w:rsidRDefault="00E42300" w:rsidP="00E42300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E42300" w:rsidRPr="003E79D8" w14:paraId="4A011185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6D30F21" w14:textId="77777777" w:rsidR="00E42300" w:rsidRPr="003E79D8" w:rsidRDefault="00E42300" w:rsidP="00E42300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9F846EB" w14:textId="77777777" w:rsidR="00E42300" w:rsidRPr="003E79D8" w:rsidRDefault="00E42300" w:rsidP="00E42300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4C58EB9" w14:textId="008B73CC" w:rsidR="00E42300" w:rsidRPr="003E79D8" w:rsidRDefault="00A61148" w:rsidP="00506073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  <w:r w:rsidR="00C215B0">
              <w:rPr>
                <w:color w:val="000000"/>
                <w:bdr w:val="none" w:sz="0" w:space="0" w:color="auto" w:frame="1"/>
              </w:rPr>
              <w:t>8</w:t>
            </w:r>
            <w:r w:rsidR="00506073">
              <w:rPr>
                <w:color w:val="000000"/>
                <w:bdr w:val="none" w:sz="0" w:space="0" w:color="auto" w:frame="1"/>
              </w:rPr>
              <w:t>4</w:t>
            </w:r>
            <w:r w:rsidR="00E42300" w:rsidRPr="003E79D8">
              <w:rPr>
                <w:color w:val="000000"/>
                <w:bdr w:val="none" w:sz="0" w:space="0" w:color="auto" w:frame="1"/>
              </w:rPr>
              <w:t xml:space="preserve"> человек</w:t>
            </w:r>
          </w:p>
        </w:tc>
      </w:tr>
      <w:tr w:rsidR="00E42300" w:rsidRPr="003E79D8" w14:paraId="29027BA2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609EBA4" w14:textId="77777777" w:rsidR="00E42300" w:rsidRPr="003E79D8" w:rsidRDefault="00E42300" w:rsidP="00E42300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1.1.1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5A1C1A0" w14:textId="65FF0A8D" w:rsidR="00E42300" w:rsidRPr="003E79D8" w:rsidRDefault="00002AB7" w:rsidP="00E42300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 xml:space="preserve">В режиме полного дня </w:t>
            </w:r>
            <w:r w:rsidR="00C82D5D" w:rsidRPr="003E79D8">
              <w:rPr>
                <w:color w:val="000000"/>
                <w:bdr w:val="none" w:sz="0" w:space="0" w:color="auto" w:frame="1"/>
              </w:rPr>
              <w:t>(</w:t>
            </w:r>
            <w:r w:rsidRPr="003E79D8">
              <w:rPr>
                <w:color w:val="000000"/>
                <w:bdr w:val="none" w:sz="0" w:space="0" w:color="auto" w:frame="1"/>
              </w:rPr>
              <w:t>10,5</w:t>
            </w:r>
            <w:r w:rsidR="00E42300" w:rsidRPr="003E79D8">
              <w:rPr>
                <w:color w:val="000000"/>
                <w:bdr w:val="none" w:sz="0" w:space="0" w:color="auto" w:frame="1"/>
              </w:rPr>
              <w:t xml:space="preserve"> часовое пребывание)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098E092B" w14:textId="73CBA667" w:rsidR="00E42300" w:rsidRPr="003E79D8" w:rsidRDefault="00C215B0" w:rsidP="00506073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17</w:t>
            </w:r>
            <w:r w:rsidR="00506073">
              <w:rPr>
                <w:color w:val="000000"/>
                <w:bdr w:val="none" w:sz="0" w:space="0" w:color="auto" w:frame="1"/>
              </w:rPr>
              <w:t>8</w:t>
            </w:r>
            <w:r w:rsidR="00A61148">
              <w:rPr>
                <w:color w:val="000000"/>
                <w:bdr w:val="none" w:sz="0" w:space="0" w:color="auto" w:frame="1"/>
              </w:rPr>
              <w:t xml:space="preserve"> </w:t>
            </w:r>
            <w:r w:rsidR="00E42300" w:rsidRPr="003E79D8">
              <w:rPr>
                <w:color w:val="000000"/>
                <w:bdr w:val="none" w:sz="0" w:space="0" w:color="auto" w:frame="1"/>
              </w:rPr>
              <w:t>человек</w:t>
            </w:r>
          </w:p>
        </w:tc>
      </w:tr>
      <w:tr w:rsidR="00554D99" w:rsidRPr="003E79D8" w14:paraId="4AA1D874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F4DB47D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1.1.2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31219EB" w14:textId="2D06A3F9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В режиме полного дня (</w:t>
            </w:r>
            <w:r>
              <w:rPr>
                <w:color w:val="000000"/>
                <w:bdr w:val="none" w:sz="0" w:space="0" w:color="auto" w:frame="1"/>
              </w:rPr>
              <w:t>9</w:t>
            </w:r>
            <w:r w:rsidRPr="003E79D8">
              <w:rPr>
                <w:color w:val="000000"/>
                <w:bdr w:val="none" w:sz="0" w:space="0" w:color="auto" w:frame="1"/>
              </w:rPr>
              <w:t xml:space="preserve"> часовое пребывание)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879258A" w14:textId="16A2AF78" w:rsidR="00554D99" w:rsidRPr="003E79D8" w:rsidRDefault="00506073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6</w:t>
            </w:r>
            <w:r w:rsidR="00554D99" w:rsidRPr="003E79D8">
              <w:rPr>
                <w:color w:val="000000"/>
              </w:rPr>
              <w:t xml:space="preserve"> человек</w:t>
            </w:r>
          </w:p>
        </w:tc>
      </w:tr>
      <w:tr w:rsidR="00554D99" w:rsidRPr="003E79D8" w14:paraId="70AFA2D6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DF9B242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1.1.3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F3858D5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В семейной дошкольной группе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FB4A877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-</w:t>
            </w:r>
          </w:p>
        </w:tc>
      </w:tr>
      <w:tr w:rsidR="00554D99" w:rsidRPr="003E79D8" w14:paraId="700DDCC3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D06E222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1.1.4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C1DE587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1FB4835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-</w:t>
            </w:r>
          </w:p>
        </w:tc>
      </w:tr>
      <w:tr w:rsidR="00554D99" w:rsidRPr="003E79D8" w14:paraId="304BB955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EDB17EE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631DF4E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Общая численность воспитанников в возрасте до 3 лет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2505EA6" w14:textId="5F4DA1A6" w:rsidR="00554D99" w:rsidRPr="003E79D8" w:rsidRDefault="00554D99" w:rsidP="00C215B0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4</w:t>
            </w:r>
            <w:r w:rsidR="00C215B0">
              <w:rPr>
                <w:color w:val="000000"/>
                <w:bdr w:val="none" w:sz="0" w:space="0" w:color="auto" w:frame="1"/>
              </w:rPr>
              <w:t>0</w:t>
            </w:r>
            <w:r w:rsidRPr="003E79D8">
              <w:rPr>
                <w:color w:val="000000"/>
                <w:bdr w:val="none" w:sz="0" w:space="0" w:color="auto" w:frame="1"/>
              </w:rPr>
              <w:t xml:space="preserve"> человек</w:t>
            </w:r>
          </w:p>
        </w:tc>
      </w:tr>
      <w:tr w:rsidR="00554D99" w:rsidRPr="003E79D8" w14:paraId="3B2166C4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411C01A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1.3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8039790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Общая численность воспитанников в возрасте от 3 до 8 лет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CDA3B4A" w14:textId="62BEEDDF" w:rsidR="00554D99" w:rsidRPr="003E79D8" w:rsidRDefault="00554D99" w:rsidP="00506073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  <w:r w:rsidR="00C215B0">
              <w:rPr>
                <w:color w:val="000000"/>
                <w:bdr w:val="none" w:sz="0" w:space="0" w:color="auto" w:frame="1"/>
              </w:rPr>
              <w:t>4</w:t>
            </w:r>
            <w:r w:rsidR="00506073">
              <w:rPr>
                <w:color w:val="000000"/>
                <w:bdr w:val="none" w:sz="0" w:space="0" w:color="auto" w:frame="1"/>
              </w:rPr>
              <w:t>4</w:t>
            </w:r>
            <w:r w:rsidRPr="003E79D8">
              <w:rPr>
                <w:color w:val="000000"/>
                <w:bdr w:val="none" w:sz="0" w:space="0" w:color="auto" w:frame="1"/>
              </w:rPr>
              <w:t xml:space="preserve"> человек</w:t>
            </w:r>
          </w:p>
        </w:tc>
      </w:tr>
      <w:tr w:rsidR="00554D99" w:rsidRPr="003E79D8" w14:paraId="6EC5F891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0B7041BA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lastRenderedPageBreak/>
              <w:t>1.4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C962BD9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81D1546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-</w:t>
            </w:r>
          </w:p>
        </w:tc>
      </w:tr>
      <w:tr w:rsidR="00554D99" w:rsidRPr="003E79D8" w14:paraId="5107F349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BDDC039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1.4.1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52413C3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В режиме полного дня (8 - 12 часов)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416FD81" w14:textId="47A639B4" w:rsidR="00554D99" w:rsidRPr="003E79D8" w:rsidRDefault="00A770A2" w:rsidP="00506073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  <w:r w:rsidR="00C215B0">
              <w:rPr>
                <w:color w:val="000000"/>
                <w:bdr w:val="none" w:sz="0" w:space="0" w:color="auto" w:frame="1"/>
              </w:rPr>
              <w:t>8</w:t>
            </w:r>
            <w:r w:rsidR="00506073">
              <w:rPr>
                <w:color w:val="000000"/>
                <w:bdr w:val="none" w:sz="0" w:space="0" w:color="auto" w:frame="1"/>
              </w:rPr>
              <w:t>4</w:t>
            </w:r>
            <w:r w:rsidR="00554D99">
              <w:rPr>
                <w:color w:val="000000"/>
                <w:bdr w:val="none" w:sz="0" w:space="0" w:color="auto" w:frame="1"/>
              </w:rPr>
              <w:t xml:space="preserve"> </w:t>
            </w:r>
            <w:r w:rsidR="00554D99" w:rsidRPr="003E79D8">
              <w:rPr>
                <w:color w:val="000000"/>
                <w:bdr w:val="none" w:sz="0" w:space="0" w:color="auto" w:frame="1"/>
              </w:rPr>
              <w:t>человек</w:t>
            </w:r>
          </w:p>
        </w:tc>
      </w:tr>
      <w:tr w:rsidR="00554D99" w:rsidRPr="003E79D8" w14:paraId="24A03752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90D24EA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1.4.2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84E0657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В режиме продленного дня (12 - 14 часов)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4560F92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-</w:t>
            </w:r>
          </w:p>
        </w:tc>
      </w:tr>
      <w:tr w:rsidR="00554D99" w:rsidRPr="003E79D8" w14:paraId="04A59B17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1771231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1.4.3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001ADA1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В режиме кратковременного пребывания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B6ECC70" w14:textId="1BAC383A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-</w:t>
            </w:r>
          </w:p>
        </w:tc>
      </w:tr>
      <w:tr w:rsidR="00554D99" w:rsidRPr="003E79D8" w14:paraId="187F3E61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03B6FE2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1.5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3402996" w14:textId="0DAB032C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F883C54" w14:textId="11C6C051" w:rsidR="00554D99" w:rsidRPr="003E79D8" w:rsidRDefault="00554D99" w:rsidP="00C215B0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 xml:space="preserve"> </w:t>
            </w:r>
            <w:r w:rsidR="00C215B0">
              <w:rPr>
                <w:color w:val="000000"/>
                <w:bdr w:val="none" w:sz="0" w:space="0" w:color="auto" w:frame="1"/>
              </w:rPr>
              <w:t>2чел -1</w:t>
            </w:r>
            <w:r w:rsidR="00A770A2">
              <w:rPr>
                <w:color w:val="000000"/>
                <w:bdr w:val="none" w:sz="0" w:space="0" w:color="auto" w:frame="1"/>
              </w:rPr>
              <w:t xml:space="preserve"> </w:t>
            </w:r>
            <w:r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4553E907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488DD3D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1.5.1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19C4A5E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3DDF6DB" w14:textId="7188B8D2" w:rsidR="00554D99" w:rsidRPr="003E79D8" w:rsidRDefault="00C215B0" w:rsidP="00C215B0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54D99" w:rsidRPr="003E79D8">
              <w:rPr>
                <w:color w:val="000000"/>
              </w:rPr>
              <w:t xml:space="preserve"> чел</w:t>
            </w:r>
            <w:r>
              <w:rPr>
                <w:color w:val="000000"/>
              </w:rPr>
              <w:t>-1</w:t>
            </w:r>
            <w:r w:rsidR="00554D99" w:rsidRPr="003E79D8">
              <w:rPr>
                <w:color w:val="000000"/>
              </w:rPr>
              <w:t>%</w:t>
            </w:r>
          </w:p>
        </w:tc>
      </w:tr>
      <w:tr w:rsidR="00554D99" w:rsidRPr="003E79D8" w14:paraId="4A0C9591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F1F9798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1.5.2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A078B32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E73C2FF" w14:textId="63FB0A19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  <w:r w:rsidRPr="003E79D8">
              <w:rPr>
                <w:color w:val="000000"/>
                <w:bdr w:val="none" w:sz="0" w:space="0" w:color="auto" w:frame="1"/>
              </w:rPr>
              <w:t xml:space="preserve"> чел\</w:t>
            </w:r>
            <w:r>
              <w:rPr>
                <w:color w:val="000000"/>
                <w:bdr w:val="none" w:sz="0" w:space="0" w:color="auto" w:frame="1"/>
              </w:rPr>
              <w:t>0,5</w:t>
            </w:r>
            <w:r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7184F4E8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FD2A8DA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1.5.3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FA4907B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По присмотру и уходу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7479DFE" w14:textId="126C0645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  <w:r w:rsidRPr="003E79D8">
              <w:rPr>
                <w:color w:val="000000"/>
                <w:bdr w:val="none" w:sz="0" w:space="0" w:color="auto" w:frame="1"/>
              </w:rPr>
              <w:t xml:space="preserve"> чел\</w:t>
            </w:r>
            <w:r>
              <w:rPr>
                <w:color w:val="000000"/>
                <w:bdr w:val="none" w:sz="0" w:space="0" w:color="auto" w:frame="1"/>
              </w:rPr>
              <w:t>0,5</w:t>
            </w:r>
            <w:r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71707902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4B46E1B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1.6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8F0C52B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7C8E7C5" w14:textId="716ABFAD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bdr w:val="none" w:sz="0" w:space="0" w:color="auto" w:frame="1"/>
              </w:rPr>
              <w:t>1,</w:t>
            </w:r>
            <w:r w:rsidR="00A770A2">
              <w:rPr>
                <w:bdr w:val="none" w:sz="0" w:space="0" w:color="auto" w:frame="1"/>
              </w:rPr>
              <w:t>3</w:t>
            </w:r>
            <w:r>
              <w:rPr>
                <w:bdr w:val="none" w:sz="0" w:space="0" w:color="auto" w:frame="1"/>
              </w:rPr>
              <w:t xml:space="preserve"> дето</w:t>
            </w:r>
            <w:r w:rsidRPr="003E79D8">
              <w:rPr>
                <w:color w:val="000000"/>
                <w:bdr w:val="none" w:sz="0" w:space="0" w:color="auto" w:frame="1"/>
              </w:rPr>
              <w:t xml:space="preserve"> дней</w:t>
            </w:r>
          </w:p>
        </w:tc>
      </w:tr>
      <w:tr w:rsidR="00554D99" w:rsidRPr="003E79D8" w14:paraId="384EFE37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02DF3917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1.7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89DE878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Общая численность педагогических работников, в том числе: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CEC1783" w14:textId="126C04B2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</w:t>
            </w:r>
            <w:r>
              <w:rPr>
                <w:color w:val="000000"/>
                <w:bdr w:val="none" w:sz="0" w:space="0" w:color="auto" w:frame="1"/>
              </w:rPr>
              <w:t>3</w:t>
            </w:r>
            <w:r w:rsidRPr="003E79D8">
              <w:rPr>
                <w:color w:val="000000"/>
                <w:bdr w:val="none" w:sz="0" w:space="0" w:color="auto" w:frame="1"/>
              </w:rPr>
              <w:t xml:space="preserve"> человек</w:t>
            </w:r>
          </w:p>
        </w:tc>
      </w:tr>
      <w:tr w:rsidR="00554D99" w:rsidRPr="003E79D8" w14:paraId="6BEEF9D8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97B671C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1.7.1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E2F82ED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FBE8B33" w14:textId="44CDAA5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4 </w:t>
            </w:r>
            <w:r w:rsidRPr="003E79D8">
              <w:rPr>
                <w:color w:val="000000"/>
                <w:bdr w:val="none" w:sz="0" w:space="0" w:color="auto" w:frame="1"/>
              </w:rPr>
              <w:t>человек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Pr="003E79D8">
              <w:rPr>
                <w:color w:val="000000"/>
                <w:bdr w:val="none" w:sz="0" w:space="0" w:color="auto" w:frame="1"/>
              </w:rPr>
              <w:t xml:space="preserve"> – </w:t>
            </w:r>
            <w:r>
              <w:rPr>
                <w:color w:val="000000"/>
                <w:bdr w:val="none" w:sz="0" w:space="0" w:color="auto" w:frame="1"/>
              </w:rPr>
              <w:t>31</w:t>
            </w:r>
            <w:r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47E0D9FD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9F3B6E6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1.7.2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5BC70E5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943C4C7" w14:textId="75632022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4</w:t>
            </w:r>
            <w:r w:rsidRPr="003E79D8">
              <w:rPr>
                <w:color w:val="000000"/>
                <w:bdr w:val="none" w:sz="0" w:space="0" w:color="auto" w:frame="1"/>
              </w:rPr>
              <w:t xml:space="preserve"> человека – </w:t>
            </w:r>
            <w:r>
              <w:rPr>
                <w:bdr w:val="none" w:sz="0" w:space="0" w:color="auto" w:frame="1"/>
              </w:rPr>
              <w:t>31</w:t>
            </w:r>
            <w:r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6ED3FC32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81794A2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1.7.3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BADB689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2610277" w14:textId="6277EAB0" w:rsidR="00554D99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9</w:t>
            </w:r>
            <w:r w:rsidRPr="003E79D8">
              <w:rPr>
                <w:color w:val="000000"/>
                <w:bdr w:val="none" w:sz="0" w:space="0" w:color="auto" w:frame="1"/>
              </w:rPr>
              <w:t xml:space="preserve"> человек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 w:rsidRPr="003E79D8">
              <w:rPr>
                <w:color w:val="000000"/>
                <w:bdr w:val="none" w:sz="0" w:space="0" w:color="auto" w:frame="1"/>
              </w:rPr>
              <w:t xml:space="preserve"> </w:t>
            </w:r>
          </w:p>
          <w:p w14:paraId="32407BA3" w14:textId="04538055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69</w:t>
            </w:r>
            <w:r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1BA4CE63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57EFE27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1.7.4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03E8FEE8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5479186" w14:textId="44A97E2B" w:rsidR="00554D99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  <w:r w:rsidRPr="003E79D8">
              <w:rPr>
                <w:color w:val="000000"/>
                <w:bdr w:val="none" w:sz="0" w:space="0" w:color="auto" w:frame="1"/>
              </w:rPr>
              <w:t xml:space="preserve">9 человек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 w:rsidRPr="003E79D8">
              <w:rPr>
                <w:color w:val="000000"/>
                <w:bdr w:val="none" w:sz="0" w:space="0" w:color="auto" w:frame="1"/>
              </w:rPr>
              <w:t xml:space="preserve"> </w:t>
            </w:r>
          </w:p>
          <w:p w14:paraId="1C87AA81" w14:textId="2BAF28D4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69</w:t>
            </w:r>
            <w:r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0393EEA8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C8E764C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1.8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05CFC48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092F0D5" w14:textId="6D37A2B4" w:rsidR="00554D99" w:rsidRDefault="00C605B4" w:rsidP="00554D99">
            <w:pPr>
              <w:spacing w:line="180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0</w:t>
            </w:r>
            <w:r w:rsidR="00554D99" w:rsidRPr="003E79D8">
              <w:rPr>
                <w:color w:val="000000"/>
                <w:bdr w:val="none" w:sz="0" w:space="0" w:color="auto" w:frame="1"/>
              </w:rPr>
              <w:t xml:space="preserve"> человек </w:t>
            </w:r>
            <w:r w:rsidR="00554D99">
              <w:rPr>
                <w:color w:val="000000"/>
                <w:bdr w:val="none" w:sz="0" w:space="0" w:color="auto" w:frame="1"/>
              </w:rPr>
              <w:t>–</w:t>
            </w:r>
          </w:p>
          <w:p w14:paraId="2A471240" w14:textId="147E7EFE" w:rsidR="00554D99" w:rsidRPr="003E79D8" w:rsidRDefault="00C605B4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bdr w:val="none" w:sz="0" w:space="0" w:color="auto" w:frame="1"/>
              </w:rPr>
              <w:t xml:space="preserve">0 </w:t>
            </w:r>
            <w:r w:rsidR="00554D99"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603EE638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D37487E" w14:textId="302DF37F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1.8.1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CE50315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Высшая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8B41963" w14:textId="6B97D1AC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0 человек</w:t>
            </w:r>
          </w:p>
        </w:tc>
      </w:tr>
      <w:tr w:rsidR="00554D99" w:rsidRPr="003E79D8" w14:paraId="51B91373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812EAD4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lastRenderedPageBreak/>
              <w:t>1.8.2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8C7A3DA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Первая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DE5BE0E" w14:textId="74470262" w:rsidR="00554D99" w:rsidRPr="00C605B4" w:rsidRDefault="00C605B4" w:rsidP="00C605B4">
            <w:pPr>
              <w:spacing w:line="180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0</w:t>
            </w:r>
            <w:r w:rsidR="00554D99" w:rsidRPr="003E79D8">
              <w:rPr>
                <w:color w:val="000000"/>
                <w:bdr w:val="none" w:sz="0" w:space="0" w:color="auto" w:frame="1"/>
              </w:rPr>
              <w:t xml:space="preserve"> человек </w:t>
            </w:r>
          </w:p>
        </w:tc>
      </w:tr>
      <w:tr w:rsidR="00554D99" w:rsidRPr="003E79D8" w14:paraId="3B08B3D0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42BFFFD" w14:textId="3560D791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1.9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7086540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8212802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человек %</w:t>
            </w:r>
          </w:p>
        </w:tc>
      </w:tr>
      <w:tr w:rsidR="00554D99" w:rsidRPr="003E79D8" w14:paraId="53420DE8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7E6F94B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1.9.1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2F69E11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До 5 лет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A1ADAA0" w14:textId="7B76D287" w:rsidR="00554D99" w:rsidRPr="003E79D8" w:rsidRDefault="00554D99" w:rsidP="000D6615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 xml:space="preserve">человек </w:t>
            </w:r>
            <w:r w:rsidR="000D6615">
              <w:rPr>
                <w:color w:val="000000"/>
                <w:bdr w:val="none" w:sz="0" w:space="0" w:color="auto" w:frame="1"/>
              </w:rPr>
              <w:t>0</w:t>
            </w:r>
            <w:r w:rsidR="00A770A2">
              <w:rPr>
                <w:color w:val="000000"/>
                <w:bdr w:val="none" w:sz="0" w:space="0" w:color="auto" w:frame="1"/>
              </w:rPr>
              <w:t xml:space="preserve"> </w:t>
            </w:r>
            <w:r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689CC611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505C14D" w14:textId="61675C1B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1.9.2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8D56DB5" w14:textId="4FFE9232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От 5 до 15 лет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EDE7E36" w14:textId="5A97720B" w:rsidR="00554D99" w:rsidRDefault="00C605B4" w:rsidP="00C605B4">
            <w:pPr>
              <w:spacing w:line="180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3</w:t>
            </w:r>
            <w:r w:rsidR="00554D99">
              <w:rPr>
                <w:color w:val="000000"/>
                <w:bdr w:val="none" w:sz="0" w:space="0" w:color="auto" w:frame="1"/>
              </w:rPr>
              <w:t xml:space="preserve"> человек </w:t>
            </w:r>
            <w:r>
              <w:rPr>
                <w:color w:val="000000"/>
                <w:bdr w:val="none" w:sz="0" w:space="0" w:color="auto" w:frame="1"/>
              </w:rPr>
              <w:t>23</w:t>
            </w:r>
            <w:r w:rsidR="00554D99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4A9ABB77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81C58B2" w14:textId="2AE67493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1.9.</w:t>
            </w:r>
            <w:r>
              <w:rPr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2836F37" w14:textId="7A34ADE0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911F09">
              <w:rPr>
                <w:bdr w:val="none" w:sz="0" w:space="0" w:color="auto" w:frame="1"/>
              </w:rPr>
              <w:t>Свыше 15 лет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74E86EA" w14:textId="2DFB4477" w:rsidR="00554D99" w:rsidRPr="003E79D8" w:rsidRDefault="00C605B4" w:rsidP="00C605B4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10</w:t>
            </w:r>
            <w:r w:rsidR="00554D99" w:rsidRPr="003E79D8">
              <w:rPr>
                <w:color w:val="000000"/>
                <w:bdr w:val="none" w:sz="0" w:space="0" w:color="auto" w:frame="1"/>
              </w:rPr>
              <w:t xml:space="preserve"> человек </w:t>
            </w:r>
            <w:r>
              <w:rPr>
                <w:color w:val="000000"/>
                <w:bdr w:val="none" w:sz="0" w:space="0" w:color="auto" w:frame="1"/>
              </w:rPr>
              <w:t>77</w:t>
            </w:r>
            <w:r w:rsidR="00554D99"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11EF1356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D1692C2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1.10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608DDBD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D2F7D85" w14:textId="6666C8A5" w:rsidR="00554D99" w:rsidRPr="003E79D8" w:rsidRDefault="00C605B4" w:rsidP="00C605B4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bdr w:val="none" w:sz="0" w:space="0" w:color="auto" w:frame="1"/>
              </w:rPr>
              <w:t>0</w:t>
            </w:r>
            <w:r w:rsidR="00554D99" w:rsidRPr="003E79D8">
              <w:rPr>
                <w:color w:val="000000"/>
                <w:bdr w:val="none" w:sz="0" w:space="0" w:color="auto" w:frame="1"/>
              </w:rPr>
              <w:t xml:space="preserve"> человек</w:t>
            </w:r>
            <w:r w:rsidR="00554D99">
              <w:rPr>
                <w:color w:val="000000"/>
                <w:bdr w:val="none" w:sz="0" w:space="0" w:color="auto" w:frame="1"/>
              </w:rPr>
              <w:t>а</w:t>
            </w:r>
            <w:r w:rsidR="00554D99" w:rsidRPr="003E79D8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0</w:t>
            </w:r>
            <w:r w:rsidR="00554D99"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76F0B5DE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624FB3C" w14:textId="0B7E0A93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1.11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3C6EB36" w14:textId="025E8B5E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 w:rsidRPr="003E79D8">
              <w:rPr>
                <w:color w:val="000000"/>
                <w:bdr w:val="none" w:sz="0" w:space="0" w:color="auto" w:frame="1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</w:t>
            </w:r>
            <w:r>
              <w:rPr>
                <w:color w:val="000000"/>
                <w:bdr w:val="none" w:sz="0" w:space="0" w:color="auto" w:frame="1"/>
              </w:rPr>
              <w:t>от</w:t>
            </w:r>
            <w:r w:rsidRPr="003E79D8">
              <w:rPr>
                <w:color w:val="000000"/>
                <w:bdr w:val="none" w:sz="0" w:space="0" w:color="auto" w:frame="1"/>
              </w:rPr>
              <w:t xml:space="preserve"> 30 лет</w:t>
            </w:r>
            <w:r>
              <w:rPr>
                <w:color w:val="000000"/>
                <w:bdr w:val="none" w:sz="0" w:space="0" w:color="auto" w:frame="1"/>
              </w:rPr>
              <w:t xml:space="preserve"> до 50 лет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13A5C38" w14:textId="399D5236" w:rsidR="00554D99" w:rsidRPr="00911F09" w:rsidRDefault="00C605B4" w:rsidP="00C605B4">
            <w:pPr>
              <w:spacing w:line="180" w:lineRule="atLeast"/>
              <w:jc w:val="center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9</w:t>
            </w:r>
            <w:r w:rsidR="00554D99">
              <w:rPr>
                <w:bdr w:val="none" w:sz="0" w:space="0" w:color="auto" w:frame="1"/>
              </w:rPr>
              <w:t xml:space="preserve"> человек 6</w:t>
            </w:r>
            <w:r>
              <w:rPr>
                <w:bdr w:val="none" w:sz="0" w:space="0" w:color="auto" w:frame="1"/>
              </w:rPr>
              <w:t>9</w:t>
            </w:r>
            <w:r w:rsidR="00554D99">
              <w:rPr>
                <w:bdr w:val="none" w:sz="0" w:space="0" w:color="auto" w:frame="1"/>
              </w:rPr>
              <w:t>%</w:t>
            </w:r>
          </w:p>
        </w:tc>
      </w:tr>
      <w:tr w:rsidR="00554D99" w:rsidRPr="003E79D8" w14:paraId="2C53B37F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BC590AD" w14:textId="0E383F1A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054C0CCD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193C0AE" w14:textId="6BB73FA4" w:rsidR="00554D99" w:rsidRPr="003E79D8" w:rsidRDefault="00C605B4" w:rsidP="00C605B4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bdr w:val="none" w:sz="0" w:space="0" w:color="auto" w:frame="1"/>
              </w:rPr>
              <w:t>4</w:t>
            </w:r>
            <w:r w:rsidR="00554D99" w:rsidRPr="003E79D8">
              <w:rPr>
                <w:color w:val="000000"/>
                <w:bdr w:val="none" w:sz="0" w:space="0" w:color="auto" w:frame="1"/>
              </w:rPr>
              <w:t xml:space="preserve"> </w:t>
            </w:r>
            <w:r w:rsidR="00554D99">
              <w:rPr>
                <w:color w:val="000000"/>
                <w:bdr w:val="none" w:sz="0" w:space="0" w:color="auto" w:frame="1"/>
              </w:rPr>
              <w:t>человек</w:t>
            </w:r>
            <w:r>
              <w:rPr>
                <w:color w:val="000000"/>
                <w:bdr w:val="none" w:sz="0" w:space="0" w:color="auto" w:frame="1"/>
              </w:rPr>
              <w:t>а</w:t>
            </w:r>
            <w:r w:rsidR="00554D99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31</w:t>
            </w:r>
            <w:r w:rsidR="00554D99"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156D2B0C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219D246" w14:textId="19D84E5F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3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3A497AD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C5BB64A" w14:textId="1D672071" w:rsidR="00554D99" w:rsidRPr="003E79D8" w:rsidRDefault="000851F5" w:rsidP="000851F5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7</w:t>
            </w:r>
            <w:r w:rsidR="00554D99" w:rsidRPr="003E79D8">
              <w:rPr>
                <w:color w:val="000000"/>
                <w:bdr w:val="none" w:sz="0" w:space="0" w:color="auto" w:frame="1"/>
              </w:rPr>
              <w:t xml:space="preserve"> человек </w:t>
            </w:r>
            <w:r>
              <w:rPr>
                <w:bdr w:val="none" w:sz="0" w:space="0" w:color="auto" w:frame="1"/>
              </w:rPr>
              <w:t>21</w:t>
            </w:r>
            <w:r w:rsidR="00554D99" w:rsidRPr="003E79D8">
              <w:rPr>
                <w:color w:val="000000"/>
                <w:bdr w:val="none" w:sz="0" w:space="0" w:color="auto" w:frame="1"/>
              </w:rPr>
              <w:t>%</w:t>
            </w:r>
          </w:p>
        </w:tc>
      </w:tr>
      <w:tr w:rsidR="00554D99" w:rsidRPr="003E79D8" w14:paraId="57B4146A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8193012" w14:textId="25B7E05B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955EBAC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03EE3C1" w14:textId="2DA08345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</w:t>
            </w:r>
            <w:r>
              <w:rPr>
                <w:color w:val="000000"/>
                <w:bdr w:val="none" w:sz="0" w:space="0" w:color="auto" w:frame="1"/>
              </w:rPr>
              <w:t>3 человек</w:t>
            </w:r>
            <w:r w:rsidRPr="003E79D8">
              <w:rPr>
                <w:color w:val="000000"/>
                <w:bdr w:val="none" w:sz="0" w:space="0" w:color="auto" w:frame="1"/>
              </w:rPr>
              <w:t xml:space="preserve"> </w:t>
            </w:r>
            <w:r w:rsidRPr="00BC7861">
              <w:rPr>
                <w:bdr w:val="none" w:sz="0" w:space="0" w:color="auto" w:frame="1"/>
              </w:rPr>
              <w:t>100%</w:t>
            </w:r>
          </w:p>
        </w:tc>
      </w:tr>
      <w:tr w:rsidR="00554D99" w:rsidRPr="003E79D8" w14:paraId="35991B5A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2801447" w14:textId="5BA566E3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696C59A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1278EAC" w14:textId="38A7BD05" w:rsidR="00554D99" w:rsidRPr="003E79D8" w:rsidRDefault="00554D99" w:rsidP="000D6615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</w:t>
            </w:r>
            <w:r>
              <w:rPr>
                <w:color w:val="000000"/>
                <w:bdr w:val="none" w:sz="0" w:space="0" w:color="auto" w:frame="1"/>
              </w:rPr>
              <w:t>3</w:t>
            </w:r>
            <w:r w:rsidRPr="003E79D8">
              <w:rPr>
                <w:color w:val="000000"/>
                <w:bdr w:val="none" w:sz="0" w:space="0" w:color="auto" w:frame="1"/>
              </w:rPr>
              <w:t>/</w:t>
            </w:r>
            <w:r w:rsidR="00A770A2">
              <w:rPr>
                <w:color w:val="000000"/>
                <w:bdr w:val="none" w:sz="0" w:space="0" w:color="auto" w:frame="1"/>
              </w:rPr>
              <w:t>1</w:t>
            </w:r>
            <w:r w:rsidR="000D6615">
              <w:rPr>
                <w:color w:val="000000"/>
                <w:bdr w:val="none" w:sz="0" w:space="0" w:color="auto" w:frame="1"/>
              </w:rPr>
              <w:t>86</w:t>
            </w:r>
          </w:p>
        </w:tc>
      </w:tr>
      <w:tr w:rsidR="00554D99" w:rsidRPr="003E79D8" w14:paraId="70F6309E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DBB0E62" w14:textId="1C9CEE3C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C239268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BB45A3A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554D99" w:rsidRPr="003E79D8" w14:paraId="7300A32F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FB41D87" w14:textId="0E7F01DD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6</w:t>
            </w:r>
            <w:r w:rsidRPr="003E79D8">
              <w:rPr>
                <w:color w:val="000000"/>
                <w:bdr w:val="none" w:sz="0" w:space="0" w:color="auto" w:frame="1"/>
              </w:rPr>
              <w:t>.1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BDD8EE6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Музыкального руководителя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DBFD2A3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да</w:t>
            </w:r>
          </w:p>
        </w:tc>
      </w:tr>
      <w:tr w:rsidR="00554D99" w:rsidRPr="003E79D8" w14:paraId="6C888E63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A813888" w14:textId="2EC7E3CD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6</w:t>
            </w:r>
            <w:r w:rsidRPr="003E79D8">
              <w:rPr>
                <w:color w:val="000000"/>
                <w:bdr w:val="none" w:sz="0" w:space="0" w:color="auto" w:frame="1"/>
              </w:rPr>
              <w:t>.2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A62C05A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Инструктора по физической культуре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97A1BC7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нет</w:t>
            </w:r>
          </w:p>
        </w:tc>
      </w:tr>
      <w:tr w:rsidR="00554D99" w:rsidRPr="003E79D8" w14:paraId="604A232D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DCB57C9" w14:textId="1CF00A6D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lastRenderedPageBreak/>
              <w:t>1.1</w:t>
            </w:r>
            <w:r>
              <w:rPr>
                <w:color w:val="000000"/>
                <w:bdr w:val="none" w:sz="0" w:space="0" w:color="auto" w:frame="1"/>
              </w:rPr>
              <w:t>6</w:t>
            </w:r>
            <w:r w:rsidRPr="003E79D8">
              <w:rPr>
                <w:color w:val="000000"/>
                <w:bdr w:val="none" w:sz="0" w:space="0" w:color="auto" w:frame="1"/>
              </w:rPr>
              <w:t>.3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0CF3A28C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Учителя-логопеда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9AF973E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нет</w:t>
            </w:r>
          </w:p>
        </w:tc>
      </w:tr>
      <w:tr w:rsidR="00554D99" w:rsidRPr="003E79D8" w14:paraId="383AA735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73466B8" w14:textId="2B4178C3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6</w:t>
            </w:r>
            <w:r w:rsidRPr="003E79D8">
              <w:rPr>
                <w:color w:val="000000"/>
                <w:bdr w:val="none" w:sz="0" w:space="0" w:color="auto" w:frame="1"/>
              </w:rPr>
              <w:t>.4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0554D80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Логопеда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38B0B3A" w14:textId="333AD544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нет</w:t>
            </w:r>
          </w:p>
        </w:tc>
      </w:tr>
      <w:tr w:rsidR="00554D99" w:rsidRPr="003E79D8" w14:paraId="457D369A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D2D6EE6" w14:textId="0C3D2556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6</w:t>
            </w:r>
            <w:r w:rsidRPr="003E79D8">
              <w:rPr>
                <w:color w:val="000000"/>
                <w:bdr w:val="none" w:sz="0" w:space="0" w:color="auto" w:frame="1"/>
              </w:rPr>
              <w:t>.5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30454CF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Учителя-дефектолога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8364837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нет</w:t>
            </w:r>
          </w:p>
        </w:tc>
      </w:tr>
      <w:tr w:rsidR="00554D99" w:rsidRPr="003E79D8" w14:paraId="24412C80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FA49CDE" w14:textId="1950436F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1.1</w:t>
            </w:r>
            <w:r>
              <w:rPr>
                <w:color w:val="000000"/>
                <w:bdr w:val="none" w:sz="0" w:space="0" w:color="auto" w:frame="1"/>
              </w:rPr>
              <w:t>6</w:t>
            </w:r>
            <w:r w:rsidRPr="003E79D8">
              <w:rPr>
                <w:color w:val="000000"/>
                <w:bdr w:val="none" w:sz="0" w:space="0" w:color="auto" w:frame="1"/>
              </w:rPr>
              <w:t>.6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922D235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Педагога-психолога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67E701E9" w14:textId="73146E3D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нет</w:t>
            </w:r>
          </w:p>
        </w:tc>
      </w:tr>
      <w:tr w:rsidR="00554D99" w:rsidRPr="003E79D8" w14:paraId="49D5342D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7354F0B4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rStyle w:val="bkimgc"/>
                <w:color w:val="000000"/>
                <w:bdr w:val="none" w:sz="0" w:space="0" w:color="auto" w:frame="1"/>
              </w:rPr>
              <w:t> </w:t>
            </w:r>
            <w:r w:rsidRPr="003E79D8">
              <w:rPr>
                <w:color w:val="000000"/>
                <w:bdr w:val="none" w:sz="0" w:space="0" w:color="auto" w:frame="1"/>
              </w:rPr>
              <w:t>2.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CA3312A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Инфраструктура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BA1D0D4" w14:textId="71D60082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</w:p>
        </w:tc>
      </w:tr>
      <w:tr w:rsidR="00554D99" w:rsidRPr="003E79D8" w14:paraId="54B567B0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33F700D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2.1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03BA6410" w14:textId="7ECA0A19" w:rsidR="00554D99" w:rsidRPr="00101FF9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  <w:bdr w:val="none" w:sz="0" w:space="0" w:color="auto" w:frame="1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09D7C47" w14:textId="058E1D1C" w:rsidR="00554D99" w:rsidRPr="00101FF9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  <w:bdr w:val="none" w:sz="0" w:space="0" w:color="auto" w:frame="1"/>
              </w:rPr>
            </w:pPr>
            <w:r w:rsidRPr="003E79D8">
              <w:rPr>
                <w:color w:val="000000"/>
                <w:bdr w:val="none" w:sz="0" w:space="0" w:color="auto" w:frame="1"/>
              </w:rPr>
              <w:t xml:space="preserve">2,0 кв. </w:t>
            </w:r>
            <w:r>
              <w:rPr>
                <w:color w:val="000000"/>
                <w:bdr w:val="none" w:sz="0" w:space="0" w:color="auto" w:frame="1"/>
              </w:rPr>
              <w:t>м</w:t>
            </w:r>
          </w:p>
        </w:tc>
      </w:tr>
      <w:tr w:rsidR="00554D99" w:rsidRPr="003E79D8" w14:paraId="4D8CBFCD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E57B81C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2.2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63ED69A" w14:textId="218C3E79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Площадь помещений, в которых осуществляется образовательная деятельность</w:t>
            </w:r>
            <w:r>
              <w:rPr>
                <w:color w:val="000000"/>
                <w:bdr w:val="none" w:sz="0" w:space="0" w:color="auto" w:frame="1"/>
              </w:rPr>
              <w:t xml:space="preserve"> детей раннего возраста</w:t>
            </w:r>
            <w:r w:rsidRPr="003E79D8">
              <w:rPr>
                <w:color w:val="000000"/>
                <w:bdr w:val="none" w:sz="0" w:space="0" w:color="auto" w:frame="1"/>
              </w:rPr>
              <w:t>, в расчете на одного воспитанника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03BB8FEA" w14:textId="5A9853FB" w:rsidR="00554D99" w:rsidRPr="003E79D8" w:rsidRDefault="00554D99" w:rsidP="00554D99">
            <w:pPr>
              <w:spacing w:line="180" w:lineRule="atLeast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     2,5 </w:t>
            </w:r>
            <w:r w:rsidRPr="003E79D8">
              <w:rPr>
                <w:color w:val="000000"/>
                <w:bdr w:val="none" w:sz="0" w:space="0" w:color="auto" w:frame="1"/>
              </w:rPr>
              <w:t>кв. м</w:t>
            </w:r>
          </w:p>
        </w:tc>
      </w:tr>
      <w:tr w:rsidR="00554D99" w:rsidRPr="003E79D8" w14:paraId="3B4660E4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2BA6F35D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2.3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3ED31319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Наличие физкультурного зала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2907787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нет</w:t>
            </w:r>
          </w:p>
        </w:tc>
      </w:tr>
      <w:tr w:rsidR="00554D99" w:rsidRPr="003E79D8" w14:paraId="4CBE6CF8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5FFE56B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2.4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5110481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Наличие музыкального зала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8E6790B" w14:textId="77777777" w:rsidR="00554D99" w:rsidRPr="003E79D8" w:rsidRDefault="00554D99" w:rsidP="00554D99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да</w:t>
            </w:r>
          </w:p>
        </w:tc>
      </w:tr>
      <w:tr w:rsidR="00554D99" w:rsidRPr="003E79D8" w14:paraId="469B75AA" w14:textId="77777777" w:rsidTr="00C82D5D">
        <w:tc>
          <w:tcPr>
            <w:tcW w:w="0" w:type="auto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406734FE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2.5</w:t>
            </w:r>
          </w:p>
        </w:tc>
        <w:tc>
          <w:tcPr>
            <w:tcW w:w="66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5268D860" w14:textId="77777777" w:rsidR="00554D99" w:rsidRPr="003E79D8" w:rsidRDefault="00554D99" w:rsidP="00554D99">
            <w:pPr>
              <w:spacing w:line="180" w:lineRule="atLeast"/>
              <w:jc w:val="both"/>
              <w:textAlignment w:val="baseline"/>
              <w:rPr>
                <w:color w:val="000000"/>
              </w:rPr>
            </w:pPr>
            <w:r w:rsidRPr="003E79D8">
              <w:rPr>
                <w:color w:val="000000"/>
                <w:bdr w:val="none" w:sz="0" w:space="0" w:color="auto" w:frame="1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800" w:type="dxa"/>
            <w:shd w:val="clear" w:color="auto" w:fill="auto"/>
            <w:tcMar>
              <w:top w:w="140" w:type="dxa"/>
              <w:left w:w="80" w:type="dxa"/>
              <w:bottom w:w="140" w:type="dxa"/>
              <w:right w:w="80" w:type="dxa"/>
            </w:tcMar>
            <w:vAlign w:val="bottom"/>
          </w:tcPr>
          <w:p w14:paraId="1B41CE7E" w14:textId="466B36D6" w:rsidR="00554D99" w:rsidRPr="003E79D8" w:rsidRDefault="000D6615" w:rsidP="000D6615">
            <w:pPr>
              <w:spacing w:line="180" w:lineRule="atLeast"/>
              <w:jc w:val="center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8</w:t>
            </w:r>
          </w:p>
        </w:tc>
      </w:tr>
    </w:tbl>
    <w:p w14:paraId="4A2A8749" w14:textId="7EAFEF61" w:rsidR="00F91776" w:rsidRPr="00F91776" w:rsidRDefault="00F91776" w:rsidP="00CF3051">
      <w:pPr>
        <w:spacing w:before="120" w:after="120"/>
        <w:ind w:firstLine="710"/>
        <w:rPr>
          <w:rFonts w:ascii="Calibri" w:hAnsi="Calibri" w:cs="Calibri"/>
          <w:color w:val="000000"/>
        </w:rPr>
      </w:pPr>
      <w:r w:rsidRPr="00F91776">
        <w:rPr>
          <w:color w:val="000000"/>
        </w:rPr>
        <w:t xml:space="preserve">Настоящий отчет подготовлен по результатам проведения самообследования, согласно требованиям статьи 28 </w:t>
      </w:r>
      <w:r w:rsidRPr="004F6742">
        <w:t xml:space="preserve">Федерального закона от 29 декабря 2012 № 273 ФЗ «Об </w:t>
      </w:r>
      <w:r w:rsidRPr="00F91776">
        <w:rPr>
          <w:color w:val="000000"/>
        </w:rPr>
        <w:t xml:space="preserve">образовании в Российской Федерации» (с изменениями и дополнениями), в соответствии с требованиями приказа Министерства образования и науки РФ от 14 июня 2013г .№ 462 «Об утверждении порядка проведения самообследования образовательной организацией» приказа Министерства образования и науки РФ от 10 декабря 2013 г. № 1324 «Об утверждении показателей деятельности образовательной организации, подлежащей самообследованию», «Положением о самообследовании муниципального </w:t>
      </w:r>
      <w:r>
        <w:rPr>
          <w:color w:val="000000"/>
        </w:rPr>
        <w:t>казенного</w:t>
      </w:r>
      <w:r w:rsidRPr="00F91776">
        <w:rPr>
          <w:color w:val="000000"/>
        </w:rPr>
        <w:t xml:space="preserve">  дошкольного образовательного учреждения «Детский сад № </w:t>
      </w:r>
      <w:r>
        <w:rPr>
          <w:color w:val="000000"/>
        </w:rPr>
        <w:t>1 «Звездочка»</w:t>
      </w:r>
      <w:r w:rsidRPr="00F91776">
        <w:rPr>
          <w:color w:val="000000"/>
        </w:rPr>
        <w:t xml:space="preserve"> </w:t>
      </w:r>
      <w:r>
        <w:rPr>
          <w:color w:val="000000"/>
        </w:rPr>
        <w:t>г. Калач-на-Дону» Волгоградской</w:t>
      </w:r>
      <w:r w:rsidRPr="00F91776">
        <w:rPr>
          <w:color w:val="000000"/>
        </w:rPr>
        <w:t xml:space="preserve"> области.</w:t>
      </w:r>
    </w:p>
    <w:p w14:paraId="290580ED" w14:textId="415F65CF" w:rsidR="00E42300" w:rsidRPr="00D94495" w:rsidRDefault="00F91776" w:rsidP="00D94495">
      <w:pPr>
        <w:spacing w:before="120" w:after="120"/>
        <w:ind w:firstLine="568"/>
        <w:rPr>
          <w:rFonts w:ascii="Calibri" w:hAnsi="Calibri" w:cs="Calibri"/>
          <w:color w:val="000000"/>
        </w:rPr>
      </w:pPr>
      <w:r w:rsidRPr="00F91776">
        <w:rPr>
          <w:color w:val="000000"/>
        </w:rPr>
        <w:t xml:space="preserve">        Сроки, форма проведения самообследования, состав </w:t>
      </w:r>
      <w:r w:rsidR="00554D99" w:rsidRPr="00F91776">
        <w:rPr>
          <w:color w:val="000000"/>
        </w:rPr>
        <w:t xml:space="preserve">лиц, </w:t>
      </w:r>
      <w:r w:rsidR="00554D99">
        <w:rPr>
          <w:color w:val="000000"/>
        </w:rPr>
        <w:t>привлекаемых</w:t>
      </w:r>
      <w:r w:rsidRPr="00F91776">
        <w:rPr>
          <w:color w:val="000000"/>
        </w:rPr>
        <w:t xml:space="preserve"> </w:t>
      </w:r>
      <w:r w:rsidR="00554D99" w:rsidRPr="00F91776">
        <w:rPr>
          <w:color w:val="000000"/>
        </w:rPr>
        <w:t>для его проведения,</w:t>
      </w:r>
      <w:r w:rsidRPr="00F91776">
        <w:rPr>
          <w:color w:val="000000"/>
        </w:rPr>
        <w:t xml:space="preserve"> был определен приказом заведующего М</w:t>
      </w:r>
      <w:r>
        <w:rPr>
          <w:color w:val="000000"/>
        </w:rPr>
        <w:t>К</w:t>
      </w:r>
      <w:r w:rsidRPr="00F91776">
        <w:rPr>
          <w:color w:val="000000"/>
        </w:rPr>
        <w:t xml:space="preserve">ДОУ «Детский сад № </w:t>
      </w:r>
      <w:r>
        <w:rPr>
          <w:color w:val="000000"/>
        </w:rPr>
        <w:t>1 «Звездочка»</w:t>
      </w:r>
      <w:r w:rsidRPr="00F91776">
        <w:rPr>
          <w:color w:val="000000"/>
        </w:rPr>
        <w:t xml:space="preserve"> </w:t>
      </w:r>
      <w:r>
        <w:rPr>
          <w:color w:val="000000"/>
        </w:rPr>
        <w:t>г. Калач-на-</w:t>
      </w:r>
      <w:r w:rsidR="00554D99">
        <w:rPr>
          <w:color w:val="000000"/>
        </w:rPr>
        <w:t xml:space="preserve">Дону» </w:t>
      </w:r>
      <w:r w:rsidR="00554D99" w:rsidRPr="000851F5">
        <w:t>№</w:t>
      </w:r>
      <w:r w:rsidRPr="000851F5">
        <w:t xml:space="preserve"> </w:t>
      </w:r>
      <w:r w:rsidR="000851F5" w:rsidRPr="000851F5">
        <w:t>40</w:t>
      </w:r>
      <w:r w:rsidRPr="000851F5">
        <w:t xml:space="preserve"> от </w:t>
      </w:r>
      <w:r w:rsidR="000D6615">
        <w:t>31</w:t>
      </w:r>
      <w:r w:rsidRPr="000851F5">
        <w:t>.03.202</w:t>
      </w:r>
      <w:r w:rsidR="000D6615">
        <w:t>5</w:t>
      </w:r>
      <w:r w:rsidRPr="000851F5">
        <w:t xml:space="preserve"> </w:t>
      </w:r>
      <w:r w:rsidRPr="004F6742">
        <w:t xml:space="preserve">г. </w:t>
      </w:r>
      <w:r w:rsidRPr="00F91776">
        <w:rPr>
          <w:color w:val="000000"/>
        </w:rPr>
        <w:t>«О проведении самообследования деятельности ДОУ</w:t>
      </w:r>
      <w:r w:rsidR="00CF3051">
        <w:rPr>
          <w:color w:val="000000"/>
        </w:rPr>
        <w:t xml:space="preserve"> </w:t>
      </w:r>
      <w:r>
        <w:rPr>
          <w:color w:val="000000"/>
        </w:rPr>
        <w:t>по итогам 20</w:t>
      </w:r>
      <w:r w:rsidR="00041EB3">
        <w:rPr>
          <w:color w:val="000000"/>
        </w:rPr>
        <w:t>2</w:t>
      </w:r>
      <w:r w:rsidR="000D6615">
        <w:rPr>
          <w:color w:val="000000"/>
        </w:rPr>
        <w:t>4</w:t>
      </w:r>
      <w:r>
        <w:rPr>
          <w:color w:val="000000"/>
        </w:rPr>
        <w:t>года</w:t>
      </w:r>
      <w:r w:rsidRPr="00F91776">
        <w:rPr>
          <w:color w:val="000000"/>
        </w:rPr>
        <w:t>»</w:t>
      </w:r>
    </w:p>
    <w:p w14:paraId="532FE009" w14:textId="77777777" w:rsidR="00D82E33" w:rsidRPr="003E79D8" w:rsidRDefault="00D82E33" w:rsidP="00E42300">
      <w:pPr>
        <w:jc w:val="both"/>
      </w:pPr>
    </w:p>
    <w:sectPr w:rsidR="00D82E33" w:rsidRPr="003E79D8" w:rsidSect="008A6342">
      <w:footerReference w:type="default" r:id="rId17"/>
      <w:pgSz w:w="11906" w:h="16838"/>
      <w:pgMar w:top="1134" w:right="850" w:bottom="709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C6DF3" w14:textId="77777777" w:rsidR="00532142" w:rsidRDefault="00532142" w:rsidP="003E79D8">
      <w:r>
        <w:separator/>
      </w:r>
    </w:p>
  </w:endnote>
  <w:endnote w:type="continuationSeparator" w:id="0">
    <w:p w14:paraId="660B405E" w14:textId="77777777" w:rsidR="00532142" w:rsidRDefault="00532142" w:rsidP="003E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8868780"/>
      <w:docPartObj>
        <w:docPartGallery w:val="Page Numbers (Bottom of Page)"/>
        <w:docPartUnique/>
      </w:docPartObj>
    </w:sdtPr>
    <w:sdtContent>
      <w:p w14:paraId="708039CE" w14:textId="03A06C63" w:rsidR="009728E3" w:rsidRDefault="009728E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5A0C42D" w14:textId="77777777" w:rsidR="00063087" w:rsidRDefault="000630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36F0E" w14:textId="77777777" w:rsidR="00532142" w:rsidRDefault="00532142" w:rsidP="003E79D8">
      <w:r>
        <w:separator/>
      </w:r>
    </w:p>
  </w:footnote>
  <w:footnote w:type="continuationSeparator" w:id="0">
    <w:p w14:paraId="4291C603" w14:textId="77777777" w:rsidR="00532142" w:rsidRDefault="00532142" w:rsidP="003E7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AF1"/>
    <w:multiLevelType w:val="hybridMultilevel"/>
    <w:tmpl w:val="7D8C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4563"/>
    <w:multiLevelType w:val="multilevel"/>
    <w:tmpl w:val="6BFC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E64EA"/>
    <w:multiLevelType w:val="multilevel"/>
    <w:tmpl w:val="3E86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EE1343"/>
    <w:multiLevelType w:val="multilevel"/>
    <w:tmpl w:val="6934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3C514D"/>
    <w:multiLevelType w:val="multilevel"/>
    <w:tmpl w:val="80EE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EE56A6"/>
    <w:multiLevelType w:val="multilevel"/>
    <w:tmpl w:val="BD38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860C14"/>
    <w:multiLevelType w:val="hybridMultilevel"/>
    <w:tmpl w:val="0908B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E16AE"/>
    <w:multiLevelType w:val="hybridMultilevel"/>
    <w:tmpl w:val="6C42C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C0443"/>
    <w:multiLevelType w:val="multilevel"/>
    <w:tmpl w:val="5AE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E78BB"/>
    <w:multiLevelType w:val="multilevel"/>
    <w:tmpl w:val="EB2A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D4605"/>
    <w:multiLevelType w:val="multilevel"/>
    <w:tmpl w:val="F9B6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38672D"/>
    <w:multiLevelType w:val="multilevel"/>
    <w:tmpl w:val="F7D2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B70AB6"/>
    <w:multiLevelType w:val="multilevel"/>
    <w:tmpl w:val="2B7A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C0E35"/>
    <w:multiLevelType w:val="multilevel"/>
    <w:tmpl w:val="7414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D57474"/>
    <w:multiLevelType w:val="multilevel"/>
    <w:tmpl w:val="CEF6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574A84"/>
    <w:multiLevelType w:val="multilevel"/>
    <w:tmpl w:val="EC56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A27807"/>
    <w:multiLevelType w:val="hybridMultilevel"/>
    <w:tmpl w:val="1004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658FA"/>
    <w:multiLevelType w:val="multilevel"/>
    <w:tmpl w:val="7680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51B54"/>
    <w:multiLevelType w:val="hybridMultilevel"/>
    <w:tmpl w:val="14AEC77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67C955D8"/>
    <w:multiLevelType w:val="hybridMultilevel"/>
    <w:tmpl w:val="2436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506FCD"/>
    <w:multiLevelType w:val="multilevel"/>
    <w:tmpl w:val="BB40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586CFB"/>
    <w:multiLevelType w:val="hybridMultilevel"/>
    <w:tmpl w:val="422A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D1459"/>
    <w:multiLevelType w:val="multilevel"/>
    <w:tmpl w:val="BFE6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5"/>
  </w:num>
  <w:num w:numId="5">
    <w:abstractNumId w:val="22"/>
  </w:num>
  <w:num w:numId="6">
    <w:abstractNumId w:val="7"/>
  </w:num>
  <w:num w:numId="7">
    <w:abstractNumId w:val="20"/>
  </w:num>
  <w:num w:numId="8">
    <w:abstractNumId w:val="1"/>
  </w:num>
  <w:num w:numId="9">
    <w:abstractNumId w:val="8"/>
  </w:num>
  <w:num w:numId="10">
    <w:abstractNumId w:val="2"/>
  </w:num>
  <w:num w:numId="11">
    <w:abstractNumId w:val="17"/>
  </w:num>
  <w:num w:numId="12">
    <w:abstractNumId w:val="6"/>
  </w:num>
  <w:num w:numId="13">
    <w:abstractNumId w:val="14"/>
  </w:num>
  <w:num w:numId="14">
    <w:abstractNumId w:val="19"/>
  </w:num>
  <w:num w:numId="15">
    <w:abstractNumId w:val="15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12"/>
  </w:num>
  <w:num w:numId="21">
    <w:abstractNumId w:val="3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E6"/>
    <w:rsid w:val="00002AB7"/>
    <w:rsid w:val="00041EB3"/>
    <w:rsid w:val="00057FA9"/>
    <w:rsid w:val="00063087"/>
    <w:rsid w:val="00071A9F"/>
    <w:rsid w:val="000851F5"/>
    <w:rsid w:val="00086375"/>
    <w:rsid w:val="00092EBA"/>
    <w:rsid w:val="000A326D"/>
    <w:rsid w:val="000C02AC"/>
    <w:rsid w:val="000D6615"/>
    <w:rsid w:val="000E66E2"/>
    <w:rsid w:val="000F1B15"/>
    <w:rsid w:val="00101FF9"/>
    <w:rsid w:val="00105ADD"/>
    <w:rsid w:val="001132ED"/>
    <w:rsid w:val="001267BA"/>
    <w:rsid w:val="00163CC3"/>
    <w:rsid w:val="001803AF"/>
    <w:rsid w:val="0018064F"/>
    <w:rsid w:val="00183EEE"/>
    <w:rsid w:val="001A0811"/>
    <w:rsid w:val="001C13FF"/>
    <w:rsid w:val="001C1733"/>
    <w:rsid w:val="001C35DB"/>
    <w:rsid w:val="001D07A6"/>
    <w:rsid w:val="00203B91"/>
    <w:rsid w:val="00210B08"/>
    <w:rsid w:val="002124EC"/>
    <w:rsid w:val="0021529E"/>
    <w:rsid w:val="002327EB"/>
    <w:rsid w:val="0026294A"/>
    <w:rsid w:val="002C3845"/>
    <w:rsid w:val="002D38FD"/>
    <w:rsid w:val="002D5A49"/>
    <w:rsid w:val="002E4C5F"/>
    <w:rsid w:val="00314325"/>
    <w:rsid w:val="00316D2F"/>
    <w:rsid w:val="0034241A"/>
    <w:rsid w:val="0034428A"/>
    <w:rsid w:val="00373DDF"/>
    <w:rsid w:val="00374604"/>
    <w:rsid w:val="00392DBD"/>
    <w:rsid w:val="003C5337"/>
    <w:rsid w:val="003C7981"/>
    <w:rsid w:val="003E79D8"/>
    <w:rsid w:val="004562BF"/>
    <w:rsid w:val="00480948"/>
    <w:rsid w:val="00486700"/>
    <w:rsid w:val="00491EBB"/>
    <w:rsid w:val="004A6D0A"/>
    <w:rsid w:val="004B01A1"/>
    <w:rsid w:val="004C7584"/>
    <w:rsid w:val="004E39B4"/>
    <w:rsid w:val="004F6742"/>
    <w:rsid w:val="004F714E"/>
    <w:rsid w:val="00506073"/>
    <w:rsid w:val="005227C9"/>
    <w:rsid w:val="00532142"/>
    <w:rsid w:val="00554D99"/>
    <w:rsid w:val="00562A82"/>
    <w:rsid w:val="00575E26"/>
    <w:rsid w:val="00593637"/>
    <w:rsid w:val="005E0785"/>
    <w:rsid w:val="006052D2"/>
    <w:rsid w:val="00632C95"/>
    <w:rsid w:val="006565E0"/>
    <w:rsid w:val="0068104D"/>
    <w:rsid w:val="00681CC1"/>
    <w:rsid w:val="006A05BD"/>
    <w:rsid w:val="006A3AC8"/>
    <w:rsid w:val="006A79D5"/>
    <w:rsid w:val="006C6DA1"/>
    <w:rsid w:val="006D1EEC"/>
    <w:rsid w:val="006E24A8"/>
    <w:rsid w:val="006F5274"/>
    <w:rsid w:val="00720BD7"/>
    <w:rsid w:val="00745CDC"/>
    <w:rsid w:val="0076080D"/>
    <w:rsid w:val="007A2171"/>
    <w:rsid w:val="007B2FF7"/>
    <w:rsid w:val="007C7B61"/>
    <w:rsid w:val="007F1439"/>
    <w:rsid w:val="007F3661"/>
    <w:rsid w:val="0080558E"/>
    <w:rsid w:val="00811497"/>
    <w:rsid w:val="00812974"/>
    <w:rsid w:val="008416E9"/>
    <w:rsid w:val="00886C31"/>
    <w:rsid w:val="008A15C2"/>
    <w:rsid w:val="008A2D5D"/>
    <w:rsid w:val="008A6342"/>
    <w:rsid w:val="008B084A"/>
    <w:rsid w:val="008C2303"/>
    <w:rsid w:val="008E13E1"/>
    <w:rsid w:val="008E637D"/>
    <w:rsid w:val="008F5F32"/>
    <w:rsid w:val="00902D46"/>
    <w:rsid w:val="00911F09"/>
    <w:rsid w:val="0093198D"/>
    <w:rsid w:val="00933B7F"/>
    <w:rsid w:val="009377FC"/>
    <w:rsid w:val="00941363"/>
    <w:rsid w:val="009426B9"/>
    <w:rsid w:val="00954620"/>
    <w:rsid w:val="0096288C"/>
    <w:rsid w:val="009722C7"/>
    <w:rsid w:val="009728E3"/>
    <w:rsid w:val="00996322"/>
    <w:rsid w:val="009C466C"/>
    <w:rsid w:val="00A10213"/>
    <w:rsid w:val="00A162AB"/>
    <w:rsid w:val="00A26659"/>
    <w:rsid w:val="00A4563E"/>
    <w:rsid w:val="00A52F97"/>
    <w:rsid w:val="00A61148"/>
    <w:rsid w:val="00A71AE6"/>
    <w:rsid w:val="00A74A5E"/>
    <w:rsid w:val="00A770A2"/>
    <w:rsid w:val="00AB2739"/>
    <w:rsid w:val="00AC6198"/>
    <w:rsid w:val="00AD0E08"/>
    <w:rsid w:val="00AE1C66"/>
    <w:rsid w:val="00B20618"/>
    <w:rsid w:val="00B2164A"/>
    <w:rsid w:val="00B2542E"/>
    <w:rsid w:val="00B3529B"/>
    <w:rsid w:val="00B403BC"/>
    <w:rsid w:val="00B43A91"/>
    <w:rsid w:val="00B50571"/>
    <w:rsid w:val="00B511D9"/>
    <w:rsid w:val="00B6119C"/>
    <w:rsid w:val="00B65B3C"/>
    <w:rsid w:val="00B72A22"/>
    <w:rsid w:val="00BC7861"/>
    <w:rsid w:val="00BD7CB7"/>
    <w:rsid w:val="00BE3ACF"/>
    <w:rsid w:val="00BF2898"/>
    <w:rsid w:val="00C215B0"/>
    <w:rsid w:val="00C605B4"/>
    <w:rsid w:val="00C82D5D"/>
    <w:rsid w:val="00CA5AFD"/>
    <w:rsid w:val="00CC498C"/>
    <w:rsid w:val="00CC5C02"/>
    <w:rsid w:val="00CC695A"/>
    <w:rsid w:val="00CC7264"/>
    <w:rsid w:val="00CD5079"/>
    <w:rsid w:val="00CD77DA"/>
    <w:rsid w:val="00CE200C"/>
    <w:rsid w:val="00CE4F1E"/>
    <w:rsid w:val="00CF3051"/>
    <w:rsid w:val="00D02AC8"/>
    <w:rsid w:val="00D148ED"/>
    <w:rsid w:val="00D22D8A"/>
    <w:rsid w:val="00D34FD7"/>
    <w:rsid w:val="00D531F3"/>
    <w:rsid w:val="00D63A92"/>
    <w:rsid w:val="00D64DA5"/>
    <w:rsid w:val="00D66026"/>
    <w:rsid w:val="00D750CE"/>
    <w:rsid w:val="00D82E33"/>
    <w:rsid w:val="00D915DC"/>
    <w:rsid w:val="00D94495"/>
    <w:rsid w:val="00E02A76"/>
    <w:rsid w:val="00E04FC0"/>
    <w:rsid w:val="00E17740"/>
    <w:rsid w:val="00E307CE"/>
    <w:rsid w:val="00E42300"/>
    <w:rsid w:val="00E52E75"/>
    <w:rsid w:val="00E54BA6"/>
    <w:rsid w:val="00E762A9"/>
    <w:rsid w:val="00E81457"/>
    <w:rsid w:val="00E97AD4"/>
    <w:rsid w:val="00EB70CA"/>
    <w:rsid w:val="00EC3A8B"/>
    <w:rsid w:val="00EE3E27"/>
    <w:rsid w:val="00EF5FBE"/>
    <w:rsid w:val="00F02010"/>
    <w:rsid w:val="00F22DB7"/>
    <w:rsid w:val="00F55CAC"/>
    <w:rsid w:val="00F91776"/>
    <w:rsid w:val="00FA1EFC"/>
    <w:rsid w:val="00FA332D"/>
    <w:rsid w:val="00FC60FD"/>
    <w:rsid w:val="00FD256B"/>
    <w:rsid w:val="00FD4DF3"/>
    <w:rsid w:val="00FE6AFB"/>
    <w:rsid w:val="00FF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788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020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D82E33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2C3845"/>
    <w:rPr>
      <w:b/>
      <w:bCs/>
    </w:rPr>
  </w:style>
  <w:style w:type="character" w:styleId="a4">
    <w:name w:val="Emphasis"/>
    <w:qFormat/>
    <w:rsid w:val="001C1733"/>
    <w:rPr>
      <w:i/>
      <w:iCs/>
    </w:rPr>
  </w:style>
  <w:style w:type="character" w:customStyle="1" w:styleId="apple-converted-space">
    <w:name w:val="apple-converted-space"/>
    <w:basedOn w:val="a0"/>
    <w:rsid w:val="00E42300"/>
  </w:style>
  <w:style w:type="character" w:customStyle="1" w:styleId="bkimgc">
    <w:name w:val="bkimgc"/>
    <w:basedOn w:val="a0"/>
    <w:rsid w:val="00E42300"/>
  </w:style>
  <w:style w:type="paragraph" w:styleId="a5">
    <w:name w:val="header"/>
    <w:basedOn w:val="a"/>
    <w:link w:val="a6"/>
    <w:rsid w:val="003E79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E79D8"/>
    <w:rPr>
      <w:sz w:val="24"/>
      <w:szCs w:val="24"/>
    </w:rPr>
  </w:style>
  <w:style w:type="paragraph" w:styleId="a7">
    <w:name w:val="footer"/>
    <w:basedOn w:val="a"/>
    <w:link w:val="a8"/>
    <w:uiPriority w:val="99"/>
    <w:rsid w:val="003E79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E79D8"/>
    <w:rPr>
      <w:sz w:val="24"/>
      <w:szCs w:val="24"/>
    </w:rPr>
  </w:style>
  <w:style w:type="paragraph" w:styleId="a9">
    <w:name w:val="Balloon Text"/>
    <w:basedOn w:val="a"/>
    <w:link w:val="aa"/>
    <w:rsid w:val="003E79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E79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D5A4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F917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B511D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EB70C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0201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ae">
    <w:name w:val="line number"/>
    <w:basedOn w:val="a0"/>
    <w:semiHidden/>
    <w:unhideWhenUsed/>
    <w:rsid w:val="008A6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020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D82E33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2C3845"/>
    <w:rPr>
      <w:b/>
      <w:bCs/>
    </w:rPr>
  </w:style>
  <w:style w:type="character" w:styleId="a4">
    <w:name w:val="Emphasis"/>
    <w:qFormat/>
    <w:rsid w:val="001C1733"/>
    <w:rPr>
      <w:i/>
      <w:iCs/>
    </w:rPr>
  </w:style>
  <w:style w:type="character" w:customStyle="1" w:styleId="apple-converted-space">
    <w:name w:val="apple-converted-space"/>
    <w:basedOn w:val="a0"/>
    <w:rsid w:val="00E42300"/>
  </w:style>
  <w:style w:type="character" w:customStyle="1" w:styleId="bkimgc">
    <w:name w:val="bkimgc"/>
    <w:basedOn w:val="a0"/>
    <w:rsid w:val="00E42300"/>
  </w:style>
  <w:style w:type="paragraph" w:styleId="a5">
    <w:name w:val="header"/>
    <w:basedOn w:val="a"/>
    <w:link w:val="a6"/>
    <w:rsid w:val="003E79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E79D8"/>
    <w:rPr>
      <w:sz w:val="24"/>
      <w:szCs w:val="24"/>
    </w:rPr>
  </w:style>
  <w:style w:type="paragraph" w:styleId="a7">
    <w:name w:val="footer"/>
    <w:basedOn w:val="a"/>
    <w:link w:val="a8"/>
    <w:uiPriority w:val="99"/>
    <w:rsid w:val="003E79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E79D8"/>
    <w:rPr>
      <w:sz w:val="24"/>
      <w:szCs w:val="24"/>
    </w:rPr>
  </w:style>
  <w:style w:type="paragraph" w:styleId="a9">
    <w:name w:val="Balloon Text"/>
    <w:basedOn w:val="a"/>
    <w:link w:val="aa"/>
    <w:rsid w:val="003E79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E79D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2D5A4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59"/>
    <w:rsid w:val="00F917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B511D9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EB70C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F0201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ae">
    <w:name w:val="line number"/>
    <w:basedOn w:val="a0"/>
    <w:semiHidden/>
    <w:unhideWhenUsed/>
    <w:rsid w:val="008A6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7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p.1obraz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ip.1obraz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obraz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p.1obraz.ru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8050D-40C9-4E78-94E2-C3ABDC4E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1</Pages>
  <Words>4977</Words>
  <Characters>28372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Отчет о результатах самообследования  за 2015- ¬2016   учебный год</vt:lpstr>
    </vt:vector>
  </TitlesOfParts>
  <Company>Microsoft</Company>
  <LinksUpToDate>false</LinksUpToDate>
  <CharactersWithSpaces>33283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Отчет о результатах самообследования  за 2015- ¬2016   учебный год</dc:title>
  <dc:subject/>
  <dc:creator>Admin</dc:creator>
  <cp:keywords/>
  <dc:description/>
  <cp:lastModifiedBy>Пользователь</cp:lastModifiedBy>
  <cp:revision>44</cp:revision>
  <cp:lastPrinted>2025-04-11T08:34:00Z</cp:lastPrinted>
  <dcterms:created xsi:type="dcterms:W3CDTF">2020-04-15T15:14:00Z</dcterms:created>
  <dcterms:modified xsi:type="dcterms:W3CDTF">2025-04-11T09:18:00Z</dcterms:modified>
</cp:coreProperties>
</file>